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5313, Performed Date: 30/7/2018 21:19</w:t>
      </w:r>
    </w:p>
    <w:p>
      <w:pPr>
        <w:pStyle w:val="Heading2"/>
      </w:pPr>
      <w:r>
        <w:t>Raw Radiology Report Extracted</w:t>
      </w:r>
    </w:p>
    <w:p>
      <w:r>
        <w:t>Visit Number: 41bc513ea00c9522fc8a104f3812ce22a3220caf90f37398e6bb9229f5d92dbb</w:t>
      </w:r>
    </w:p>
    <w:p>
      <w:r>
        <w:t>Masked_PatientID: 5313</w:t>
      </w:r>
    </w:p>
    <w:p>
      <w:r>
        <w:t>Order ID: c9ff236115cfb14fcb2d687bc05abdb5c53dbf903b78320e4e2dfd6d9f9ae959</w:t>
      </w:r>
    </w:p>
    <w:p>
      <w:r>
        <w:t>Order Name: Chest X-ray</w:t>
      </w:r>
    </w:p>
    <w:p>
      <w:r>
        <w:t>Result Item Code: CHE-NOV</w:t>
      </w:r>
    </w:p>
    <w:p>
      <w:r>
        <w:t>Performed Date Time: 30/7/2018 21:19</w:t>
      </w:r>
    </w:p>
    <w:p>
      <w:r>
        <w:t>Line Num: 1</w:t>
      </w:r>
    </w:p>
    <w:p>
      <w:r>
        <w:t>Text:       HISTORY fever for ix REPORT Chest radiograph, PA Erect Prior radiograph dated 18 Jul 2018 was reviewed. The tip of a dialysis catheter is stable in position, projected over the cavoatrial  junction. The heart size is at the upper limit of normal. Intimal calcification is noted within  the unfolded thoracic aorta. No consolidation or pleural effusion is noted.    Known / Minor Reported by: &lt;DOCTOR&gt;</w:t>
      </w:r>
    </w:p>
    <w:p>
      <w:r>
        <w:t>Accession Number: 737fec27fe7cc259e6d83434ee393d5b48782e6b8277e238b8a17e29ae0c31c7</w:t>
      </w:r>
    </w:p>
    <w:p>
      <w:r>
        <w:t>Updated Date Time: 31/7/2018 11:13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