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532, Performed Date: 19/4/2016 13:13</w:t>
      </w:r>
    </w:p>
    <w:p>
      <w:pPr>
        <w:pStyle w:val="Heading2"/>
      </w:pPr>
      <w:r>
        <w:t>Raw Radiology Report Extracted</w:t>
      </w:r>
    </w:p>
    <w:p>
      <w:r>
        <w:t>Visit Number: 375e6fb9350f21d7a71badcaba0bff8665c876f7b6367139529e1d6f7f341fee</w:t>
      </w:r>
    </w:p>
    <w:p>
      <w:r>
        <w:t>Masked_PatientID: 532</w:t>
      </w:r>
    </w:p>
    <w:p>
      <w:r>
        <w:t>Order ID: c63ff5ea7fbe1d520464a48a6404a8654b3705c7adf7ef33a9d8a7e66d614446</w:t>
      </w:r>
    </w:p>
    <w:p>
      <w:r>
        <w:t>Order Name: Chest X-ray</w:t>
      </w:r>
    </w:p>
    <w:p>
      <w:r>
        <w:t>Result Item Code: CHE-NOV</w:t>
      </w:r>
    </w:p>
    <w:p>
      <w:r>
        <w:t>Performed Date Time: 19/4/2016 13:13</w:t>
      </w:r>
    </w:p>
    <w:p>
      <w:r>
        <w:t>Line Num: 1</w:t>
      </w:r>
    </w:p>
    <w:p>
      <w:r>
        <w:t>Text:       HISTORY fever and cough REPORT  The previous chest radiograph of 13 September 2011 (from Changi General Hospital)  was reviewed. There are consolidative changes in the right upper and mid zone with an area of round  lucency in the right apical region measuring 3.8 x 3.6 cm, suspicious for cavitation.  The heart size is top normal. The thoracic aorta is unfolded with aortic arch calcification. Degenerative changes of the included thoracolumbar spine are noted.   Further action or early intervention required Finalised by: &lt;DOCTOR&gt;</w:t>
      </w:r>
    </w:p>
    <w:p>
      <w:r>
        <w:t>Accession Number: a1d63776e2b02cf851890521e95c7a21280bee7c5d9bd0208527639f4d880c9c</w:t>
      </w:r>
    </w:p>
    <w:p>
      <w:r>
        <w:t>Updated Date Time: 20/4/2016 12:09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