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533, Performed Date: 09/8/2018 10:59</w:t>
      </w:r>
    </w:p>
    <w:p>
      <w:pPr>
        <w:pStyle w:val="Heading2"/>
      </w:pPr>
      <w:r>
        <w:t>Raw Radiology Report Extracted</w:t>
      </w:r>
    </w:p>
    <w:p>
      <w:r>
        <w:t>Visit Number: ab871fdab54389195bd33b55d17c737ddef7dc6c2484f67480f89248dd022ce6</w:t>
      </w:r>
    </w:p>
    <w:p>
      <w:r>
        <w:t>Masked_PatientID: 533</w:t>
      </w:r>
    </w:p>
    <w:p>
      <w:r>
        <w:t>Order ID: 257335d6992c92cb079f17cfbda1cd9cc9f79e84bb8960b11bf7a815f1dcb639</w:t>
      </w:r>
    </w:p>
    <w:p>
      <w:r>
        <w:t>Order Name: Chest X-ray Oblique (Specify Side)</w:t>
      </w:r>
    </w:p>
    <w:p>
      <w:r>
        <w:t>Result Item Code: CHE-OBL</w:t>
      </w:r>
    </w:p>
    <w:p>
      <w:r>
        <w:t>Performed Date Time: 09/8/2018 10:59</w:t>
      </w:r>
    </w:p>
    <w:p>
      <w:r>
        <w:t>Line Num: 1</w:t>
      </w:r>
    </w:p>
    <w:p>
      <w:r>
        <w:t>Text:       HISTORY right lateral chest wall tenderness s/p fall tro fracture REPORT Minimally displaced right 7th rib fracture is detected. No pneumothorax is seen. The heart is enlarged. There is evidence of pulmonary congestion.  Mild bilateral pleural effusions are present. There is collapse/consolidation seen  in the left lower zone.    Further action or early intervention required Finalised by: &lt;DOCTOR&gt;</w:t>
      </w:r>
    </w:p>
    <w:p>
      <w:r>
        <w:t>Accession Number: 30dc49166315be24429b03be1535a6a58daf7845ca18640df190e208de6ece51</w:t>
      </w:r>
    </w:p>
    <w:p>
      <w:r>
        <w:t>Updated Date Time: 09/8/2018 15:02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