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14/8/2016 18:01</w:t>
      </w:r>
    </w:p>
    <w:p>
      <w:pPr>
        <w:pStyle w:val="Heading2"/>
      </w:pPr>
      <w:r>
        <w:t>Raw Radiology Report Extracted</w:t>
      </w:r>
    </w:p>
    <w:p>
      <w:r>
        <w:t>Visit Number: a79e9cd0f03ce19eb1088f32a799ec1bd1aaebd5671a791f52161ef7c9e5bb3c</w:t>
      </w:r>
    </w:p>
    <w:p>
      <w:r>
        <w:t>Masked_PatientID: 5333</w:t>
      </w:r>
    </w:p>
    <w:p>
      <w:r>
        <w:t>Order ID: c042aa23569771fcb2a017e9552b9f40825382a62d4bb709be627df5ac0557ac</w:t>
      </w:r>
    </w:p>
    <w:p>
      <w:r>
        <w:t>Order Name: Chest X-ray</w:t>
      </w:r>
    </w:p>
    <w:p>
      <w:r>
        <w:t>Result Item Code: CHE-NOV</w:t>
      </w:r>
    </w:p>
    <w:p>
      <w:r>
        <w:t>Performed Date Time: 14/8/2016 18:01</w:t>
      </w:r>
    </w:p>
    <w:p>
      <w:r>
        <w:t>Line Num: 1</w:t>
      </w:r>
    </w:p>
    <w:p>
      <w:r>
        <w:t>Text:       HISTORY consolidation evaluation REPORT  Compared with prior radiograph dated 10/08/2016.  The right central venous catheter  is noted in situ.  Bilateral small pleural effusions are noted.  No frank consolidation  is noted.  Postoperative cardiac changes are noted with median sternotomy wires and  mediastinal vascular clips.   May need further action Finalised by: &lt;DOCTOR&gt;</w:t>
      </w:r>
    </w:p>
    <w:p>
      <w:r>
        <w:t>Accession Number: 5a9acc1f515cf6929245a5ff705e2f59b3bf2296ac411dffd6f40dd96268af34</w:t>
      </w:r>
    </w:p>
    <w:p>
      <w:r>
        <w:t>Updated Date Time: 17/8/2016 19:00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