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5343, Performed Date: 21/7/2017 13:49</w:t>
      </w:r>
    </w:p>
    <w:p>
      <w:pPr>
        <w:pStyle w:val="Heading2"/>
      </w:pPr>
      <w:r>
        <w:t>Raw Radiology Report Extracted</w:t>
      </w:r>
    </w:p>
    <w:p>
      <w:r>
        <w:t>Visit Number: f7ed740b4e2f28d24629dd03637d96213d31936040d2a8ae44a6c28307145781</w:t>
      </w:r>
    </w:p>
    <w:p>
      <w:r>
        <w:t>Masked_PatientID: 5343</w:t>
      </w:r>
    </w:p>
    <w:p>
      <w:r>
        <w:t>Order ID: 7cd2624eac915b6b61e278744b4ee18028b9e5b1613050657c2fcd2c2e382c35</w:t>
      </w:r>
    </w:p>
    <w:p>
      <w:r>
        <w:t>Order Name: Chest X-ray</w:t>
      </w:r>
    </w:p>
    <w:p>
      <w:r>
        <w:t>Result Item Code: CHE-NOV</w:t>
      </w:r>
    </w:p>
    <w:p>
      <w:r>
        <w:t>Performed Date Time: 21/7/2017 13:49</w:t>
      </w:r>
    </w:p>
    <w:p>
      <w:r>
        <w:t>Line Num: 1</w:t>
      </w:r>
    </w:p>
    <w:p>
      <w:r>
        <w:t>Text:       HISTORY ?fluid overload REPORT Chest PA Comparison chest radiograph:  7 March 2016 The heart size is normal. The lungs are clear.  No radiographic evidence suggestive of vascular congestion  or pulmonary oedema. Stable cholecystectomy clips are projected over the right hypochondrium.   Known / Minor  Finalised by: &lt;DOCTOR&gt;</w:t>
      </w:r>
    </w:p>
    <w:p>
      <w:r>
        <w:t>Accession Number: c166c7e31f08d0fcd16c9c0b95acc019acf3cd3d42c325e219b56fc8c31a9a58</w:t>
      </w:r>
    </w:p>
    <w:p>
      <w:r>
        <w:t>Updated Date Time: 21/7/2017 23:03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