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5352, Performed Date: 21/11/2018 10:43</w:t>
      </w:r>
    </w:p>
    <w:p>
      <w:pPr>
        <w:pStyle w:val="Heading2"/>
      </w:pPr>
      <w:r>
        <w:t>Raw Radiology Report Extracted</w:t>
      </w:r>
    </w:p>
    <w:p>
      <w:r>
        <w:t>Visit Number: 3d1019d363b5c171959ab9e6d919d1c44a7c8cf699c75f92ff865a615e0e6ce4</w:t>
      </w:r>
    </w:p>
    <w:p>
      <w:r>
        <w:t>Masked_PatientID: 5352</w:t>
      </w:r>
    </w:p>
    <w:p>
      <w:r>
        <w:t>Order ID: a237c0b8e4a992b1b6dc4974e57543ce5123e0cf227f100a2898300c5656901e</w:t>
      </w:r>
    </w:p>
    <w:p>
      <w:r>
        <w:t>Order Name: Chest X-ray</w:t>
      </w:r>
    </w:p>
    <w:p>
      <w:r>
        <w:t>Result Item Code: CHE-NOV</w:t>
      </w:r>
    </w:p>
    <w:p>
      <w:r>
        <w:t>Performed Date Time: 21/11/2018 10:43</w:t>
      </w:r>
    </w:p>
    <w:p>
      <w:r>
        <w:t>Line Num: 1</w:t>
      </w:r>
    </w:p>
    <w:p>
      <w:r>
        <w:t>Text:       HISTORY left lung mass with new effusion; declined biopsy REPORT The left lung bass is slightly larger in size compared to the previous film of 26/9/18.  There is a small to moderate sized left basal effusion present. A focus of sclerosis  is noted over the right anterior 6th rib (also noted on the previous film of 26/9/18).    Known / Minor Finalised by: &lt;DOCTOR&gt;</w:t>
      </w:r>
    </w:p>
    <w:p>
      <w:r>
        <w:t>Accession Number: 5f9155138c70b1a8a238315669eade133c8a958a93b79524546f43d2060d6d25</w:t>
      </w:r>
    </w:p>
    <w:p>
      <w:r>
        <w:t>Updated Date Time: 21/11/2018 11:05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