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5366, Performed Date: 07/8/2015 15:58</w:t>
      </w:r>
    </w:p>
    <w:p>
      <w:pPr>
        <w:pStyle w:val="Heading2"/>
      </w:pPr>
      <w:r>
        <w:t>Raw Radiology Report Extracted</w:t>
      </w:r>
    </w:p>
    <w:p>
      <w:r>
        <w:t>Visit Number: b4f69fe551d0a73025cac7b213ecabb2d0618387a881be66060bbd87417d21ea</w:t>
      </w:r>
    </w:p>
    <w:p>
      <w:r>
        <w:t>Masked_PatientID: 5366</w:t>
      </w:r>
    </w:p>
    <w:p>
      <w:r>
        <w:t>Order ID: 8c5e4ff41512ddf55cb5ed66c2e9f832a51c69e98a0503f0997b870ddbe6f004</w:t>
      </w:r>
    </w:p>
    <w:p>
      <w:r>
        <w:t>Order Name: Chest X-ray</w:t>
      </w:r>
    </w:p>
    <w:p>
      <w:r>
        <w:t>Result Item Code: CHE-NOV</w:t>
      </w:r>
    </w:p>
    <w:p>
      <w:r>
        <w:t>Performed Date Time: 07/8/2015 15:58</w:t>
      </w:r>
    </w:p>
    <w:p>
      <w:r>
        <w:t>Line Num: 1</w:t>
      </w:r>
    </w:p>
    <w:p>
      <w:r>
        <w:t>Text:       HISTORY cough + fever REPORT Comparison was made with previous CXR dated 30/06/2015. The heart size is top normal. Atelectasis is seen in the right lower zones. There is also patchy airspace shadows seen in the right lower zone.The findings are unchanged from previous x-ray.   May need further action Finalised by: &lt;DOCTOR&gt;</w:t>
      </w:r>
    </w:p>
    <w:p>
      <w:r>
        <w:t>Accession Number: 91518de89de3866246bea30dbe6350e34ecf3baee17e89deb1376e1eb0d0c185</w:t>
      </w:r>
    </w:p>
    <w:p>
      <w:r>
        <w:t>Updated Date Time: 08/8/2015 11:19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