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5377, Performed Date: 29/10/2019 9:30</w:t>
      </w:r>
    </w:p>
    <w:p>
      <w:pPr>
        <w:pStyle w:val="Heading2"/>
      </w:pPr>
      <w:r>
        <w:t>Raw Radiology Report Extracted</w:t>
      </w:r>
    </w:p>
    <w:p>
      <w:r>
        <w:t>Visit Number: 34178f8b60b361d62da7852f5b1c689028c93b5a593b2e808cadfde6b5ec616f</w:t>
      </w:r>
    </w:p>
    <w:p>
      <w:r>
        <w:t>Masked_PatientID: 5377</w:t>
      </w:r>
    </w:p>
    <w:p>
      <w:r>
        <w:t>Order ID: b7e36929c6c3fa7c6ba989198937bc94b7bb6011fd196d9b1fda88773f9a58cf</w:t>
      </w:r>
    </w:p>
    <w:p>
      <w:r>
        <w:t>Order Name: Chest X-ray, Erect</w:t>
      </w:r>
    </w:p>
    <w:p>
      <w:r>
        <w:t>Result Item Code: CHE-ER</w:t>
      </w:r>
    </w:p>
    <w:p>
      <w:r>
        <w:t>Performed Date Time: 29/10/2019 9:30</w:t>
      </w:r>
    </w:p>
    <w:p>
      <w:r>
        <w:t>Line Num: 1</w:t>
      </w:r>
    </w:p>
    <w:p>
      <w:r>
        <w:t>Text: HISTORY  LL swelling, check for fluid overload REPORT Single frontal view of the chest is submitted with comparison made to prior study  dated 13/07/2018. No focal consolidation. There is minimal left basal atelectasis.  No pleural effusions and pneumothorax. The heart size is enlarged, unchanged. Atherosclerotic  calcifications of the aortic knob is noted. Postsurgical changes from prior coronary  artery bypass grafting are noted. Report Indicator: Known / Minor Finalised by: &lt;DOCTOR&gt;</w:t>
      </w:r>
    </w:p>
    <w:p>
      <w:r>
        <w:t>Accession Number: 164c039479b8447cd1a8438446d23378078f32aa7df9155902005eb92df05deb</w:t>
      </w:r>
    </w:p>
    <w:p>
      <w:r>
        <w:t>Updated Date Time: 29/10/2019 12:57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