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26/9/2019 6:06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4c780269fc34f79d664f4265bb19cbf6421afddb72f5309d368b10229ab74e7f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26/9/2019 6:06</w:t>
      </w:r>
    </w:p>
    <w:p>
      <w:r>
        <w:t>Line Num: 1</w:t>
      </w:r>
    </w:p>
    <w:p>
      <w:r>
        <w:t>Text: Post CABG; the heart is mildly enlarged with LLL consolidation.  The aorta is unfurled.   Right NIJ VasCath is unchanged.   Report Indicator: May need further action Finalised by: &lt;DOCTOR&gt;</w:t>
      </w:r>
    </w:p>
    <w:p>
      <w:r>
        <w:t>Accession Number: 0ca6685b2f2178f9978e26554a91f983600893846b5d2ae54b382ccfffd3b9dd</w:t>
      </w:r>
    </w:p>
    <w:p>
      <w:r>
        <w:t>Updated Date Time: 26/9/2019 19:03</w:t>
      </w:r>
    </w:p>
    <w:p>
      <w:pPr>
        <w:pStyle w:val="Heading2"/>
      </w:pPr>
      <w:r>
        <w:t>Layman Explanation</w:t>
      </w:r>
    </w:p>
    <w:p>
      <w:r>
        <w:t>The heart is slightly bigger than usual. There is a thickened area in the left lower lung. The aorta, a major blood vessel, looks normal. The right-sided catheter in the neck is unchanged.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**Disease:**</w:t>
        <w:br/>
        <w:t xml:space="preserve">    * **LLL consolidation:**  This indicates a lung infection or inflammation in the left lower lobe of the lung.</w:t>
        <w:br/>
        <w:t>2. **Organ:**</w:t>
        <w:br/>
        <w:t xml:space="preserve">    * **Heart:** Mildly enlarged.</w:t>
        <w:br/>
        <w:t xml:space="preserve">    * **Lungs:** LLL consolidation.</w:t>
        <w:br/>
        <w:t xml:space="preserve">    * **Aorta:** Unfurled (meaning it is not narrowed or constricted).</w:t>
        <w:br/>
        <w:t xml:space="preserve">    * **Right NIJ VasCath:** Unchanged (no abnormalities noted).</w:t>
        <w:br/>
        <w:t>3. **Symptoms/Phenomenon:**</w:t>
        <w:br/>
        <w:t xml:space="preserve">    * **Post CABG:** This indicates the patient has recently undergone coronary artery bypass grafting (CABG) surgery.  </w:t>
        <w:br/>
        <w:t xml:space="preserve">    * **May need further action:** This suggests that the findings of the chest x-ray may require additional medical attention.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