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09/3/2018 7:49</w:t>
      </w:r>
    </w:p>
    <w:p>
      <w:pPr>
        <w:pStyle w:val="Heading2"/>
      </w:pPr>
      <w:r>
        <w:t>Raw Radiology Report Extracted</w:t>
      </w:r>
    </w:p>
    <w:p>
      <w:r>
        <w:t>Visit Number: 46cb2182df260c67226a721fde92eef51c1ad819ecbb5cba508898b06fc77185</w:t>
      </w:r>
    </w:p>
    <w:p>
      <w:r>
        <w:t>Masked_PatientID: 5387</w:t>
      </w:r>
    </w:p>
    <w:p>
      <w:r>
        <w:t>Order ID: d13d6811c4e9e12432409b3d6c970faf5d1ea4c02b6d00308ee5d533dd05d831</w:t>
      </w:r>
    </w:p>
    <w:p>
      <w:r>
        <w:t>Order Name: Chest X-ray</w:t>
      </w:r>
    </w:p>
    <w:p>
      <w:r>
        <w:t>Result Item Code: CHE-NOV</w:t>
      </w:r>
    </w:p>
    <w:p>
      <w:r>
        <w:t>Performed Date Time: 09/3/2018 7:49</w:t>
      </w:r>
    </w:p>
    <w:p>
      <w:r>
        <w:t>Line Num: 1</w:t>
      </w:r>
    </w:p>
    <w:p>
      <w:r>
        <w:t>Text:          [ Again, there is extensive consolidation in the left lung as well as the right upper  lobe.  The ET tube, right pleural COPE loop, oesophageal stent, feeding tube and  two ECMO catheters are strictly unchanged.  The aorta is unfurled. May need further action Finalised by: &lt;DOCTOR&gt;</w:t>
      </w:r>
    </w:p>
    <w:p>
      <w:r>
        <w:t>Accession Number: 80f132ff086c81f5eb5c307ed0e2ba7310e44b502d6f5f39fc8f224e5a8885a4</w:t>
      </w:r>
    </w:p>
    <w:p>
      <w:r>
        <w:t>Updated Date Time: 10/3/2018 9:05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