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12/2/2018 16:11</w:t>
      </w:r>
    </w:p>
    <w:p>
      <w:pPr>
        <w:pStyle w:val="Heading2"/>
      </w:pPr>
      <w:r>
        <w:t>Raw Radiology Report Extracted</w:t>
      </w:r>
    </w:p>
    <w:p>
      <w:r>
        <w:t>Visit Number: 88eed7011c9458e910899017f211ca6da108e0c9cbc8cf3e632e872901bde5dd</w:t>
      </w:r>
    </w:p>
    <w:p>
      <w:r>
        <w:t>Masked_PatientID: 5387</w:t>
      </w:r>
    </w:p>
    <w:p>
      <w:r>
        <w:t>Order ID: 31c7a261bafe74ba45a1bdb8f4d130e4f8d06324c25786066466541e38e7a0e7</w:t>
      </w:r>
    </w:p>
    <w:p>
      <w:r>
        <w:t>Order Name: Chest X-ray</w:t>
      </w:r>
    </w:p>
    <w:p>
      <w:r>
        <w:t>Result Item Code: CHE-NOV</w:t>
      </w:r>
    </w:p>
    <w:p>
      <w:r>
        <w:t>Performed Date Time: 12/2/2018 16:11</w:t>
      </w:r>
    </w:p>
    <w:p>
      <w:r>
        <w:t>Line Num: 1</w:t>
      </w:r>
    </w:p>
    <w:p>
      <w:r>
        <w:t>Text:       HISTORY SOB REPORT The prior chest radiograph from 22/01/18 and CT study from 02/01/18 were reviewed. There is interval removal of the right IJ central venous catheter and bilateral chest  drains.  Consolidation is noted inthe right upper lobe and there is patchy air space opacities  in the right mid-lower lung zones. Please correlate clinically for any infection.  There is near resolution of the moderate left sided pleural effusion and the left  apical pneumothorax is no longer visualised. A small right pleural effusion is noted. The heart size cannot be accurately assessed in this AP projection. The thoracic  aorta is unfolded.   Further action or early intervention required Reported by: &lt;DOCTOR&gt;</w:t>
      </w:r>
    </w:p>
    <w:p>
      <w:r>
        <w:t>Accession Number: f05b26a6f8c924b855543f7ac5a4b0ef4f61f3d5e0e9db1878c59d231f93196e</w:t>
      </w:r>
    </w:p>
    <w:p>
      <w:r>
        <w:t>Updated Date Time: 13/2/2018 11:42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