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5387, Performed Date: 16/2/2018 7:31</w:t>
      </w:r>
    </w:p>
    <w:p>
      <w:pPr>
        <w:pStyle w:val="Heading2"/>
      </w:pPr>
      <w:r>
        <w:t>Raw Radiology Report Extracted</w:t>
      </w:r>
    </w:p>
    <w:p>
      <w:r>
        <w:t>Visit Number: 46cb2182df260c67226a721fde92eef51c1ad819ecbb5cba508898b06fc77185</w:t>
      </w:r>
    </w:p>
    <w:p>
      <w:r>
        <w:t>Masked_PatientID: 5387</w:t>
      </w:r>
    </w:p>
    <w:p>
      <w:r>
        <w:t>Order ID: 3f908b01ca64211160d03736ed5552f14ac1d6929a8bb03edee684c7b0e5a560</w:t>
      </w:r>
    </w:p>
    <w:p>
      <w:r>
        <w:t>Order Name: Chest X-ray</w:t>
      </w:r>
    </w:p>
    <w:p>
      <w:r>
        <w:t>Result Item Code: CHE-NOV</w:t>
      </w:r>
    </w:p>
    <w:p>
      <w:r>
        <w:t>Performed Date Time: 16/2/2018 7:31</w:t>
      </w:r>
    </w:p>
    <w:p>
      <w:r>
        <w:t>Line Num: 1</w:t>
      </w:r>
    </w:p>
    <w:p>
      <w:r>
        <w:t>Text:       HISTORY Sepsis REPORT  X-ray dated 14/02/2018 was reviewed. There is slight interval improvement of the airspace shadows in the right upper and  mid zones but there is worsening in the right lower zone. Small right pleural effusion is noted. The left lung appears unremarkable.   May need further action Finalised by: &lt;DOCTOR&gt;</w:t>
      </w:r>
    </w:p>
    <w:p>
      <w:r>
        <w:t>Accession Number: 094ecd4fbd0558ac4baaee36372f0b01c4eece7919a751394a491c856894baf8</w:t>
      </w:r>
    </w:p>
    <w:p>
      <w:r>
        <w:t>Updated Date Time: 17/2/2018 9:41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