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5387, Performed Date: 23/3/2018 18:49</w:t>
      </w:r>
    </w:p>
    <w:p>
      <w:pPr>
        <w:pStyle w:val="Heading2"/>
      </w:pPr>
      <w:r>
        <w:t>Raw Radiology Report Extracted</w:t>
      </w:r>
    </w:p>
    <w:p>
      <w:r>
        <w:t>Visit Number: 46cb2182df260c67226a721fde92eef51c1ad819ecbb5cba508898b06fc77185</w:t>
      </w:r>
    </w:p>
    <w:p>
      <w:r>
        <w:t>Masked_PatientID: 5387</w:t>
      </w:r>
    </w:p>
    <w:p>
      <w:r>
        <w:t>Order ID: bab11fcc1d1b7933f51ed883eb3af9323198e5d5f57065589e7eb2971c0a7c0d</w:t>
      </w:r>
    </w:p>
    <w:p>
      <w:r>
        <w:t>Order Name: Chest X-ray</w:t>
      </w:r>
    </w:p>
    <w:p>
      <w:r>
        <w:t>Result Item Code: CHE-NOV</w:t>
      </w:r>
    </w:p>
    <w:p>
      <w:r>
        <w:t>Performed Date Time: 23/3/2018 18:49</w:t>
      </w:r>
    </w:p>
    <w:p>
      <w:r>
        <w:t>Line Num: 1</w:t>
      </w:r>
    </w:p>
    <w:p>
      <w:r>
        <w:t>Text:          [ There is no significant change compared with the earlier examination of 23/3/18.   Extensive consolidation persists in the left lung as well as the right mid zone.    May need further action Finalised by: &lt;DOCTOR&gt;</w:t>
      </w:r>
    </w:p>
    <w:p>
      <w:r>
        <w:t>Accession Number: da74cde1751155292e641add602cb91bb62025fdbd4c414bfc69a26be206ed9f</w:t>
      </w:r>
    </w:p>
    <w:p>
      <w:r>
        <w:t>Updated Date Time: 24/3/2018 7:49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