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25/2/2018 13:31</w:t>
      </w:r>
    </w:p>
    <w:p>
      <w:pPr>
        <w:pStyle w:val="Heading2"/>
      </w:pPr>
      <w:r>
        <w:t>Raw Radiology Report Extracted</w:t>
      </w:r>
    </w:p>
    <w:p>
      <w:r>
        <w:t>Visit Number: 46cb2182df260c67226a721fde92eef51c1ad819ecbb5cba508898b06fc77185</w:t>
      </w:r>
    </w:p>
    <w:p>
      <w:r>
        <w:t>Masked_PatientID: 5387</w:t>
      </w:r>
    </w:p>
    <w:p>
      <w:r>
        <w:t>Order ID: 25e092c7bc45a12f32432bb464fd2dfde98ebf2b7439f876afa06989ff1b317f</w:t>
      </w:r>
    </w:p>
    <w:p>
      <w:r>
        <w:t>Order Name: Chest X-ray</w:t>
      </w:r>
    </w:p>
    <w:p>
      <w:r>
        <w:t>Result Item Code: CHE-NOV</w:t>
      </w:r>
    </w:p>
    <w:p>
      <w:r>
        <w:t>Performed Date Time: 25/2/2018 13:31</w:t>
      </w:r>
    </w:p>
    <w:p>
      <w:r>
        <w:t>Line Num: 1</w:t>
      </w:r>
    </w:p>
    <w:p>
      <w:r>
        <w:t>Text:       HISTORY broncho esophageal fistula REPORT Previous chest radiograph on 23 February 2018 and CT Chest dated 20 February 2018  were reviewed. Oesophageal stent in-situ with feeding catheter traversing through its.  The tip  of the feeding catheter is not visualised. Surgical clips projected over the mediastinum. Chest leads are partially imaged. The endotracheal tube is in stable position.  The right upper lobe cavity drainage catheter appears kinked with remains in position.  Please correlate with drain output. There is interval development of soft tissue emphysema along the right neck, right  chest wall. Please correlate clinically for recent surgical intervention. The heart size cannot be accurately assessed. Patchy air space consolidation are seen in both lungs, marginally improved on the  left and worse on the right.  There is slight increase in the size of the bilateral  plural effusions, although accurate comparison is difficult due to differences in  projection.   Further action or early intervention required Reported by: &lt;DOCTOR&gt;</w:t>
      </w:r>
    </w:p>
    <w:p>
      <w:r>
        <w:t>Accession Number: a3ec4c9f7ab613458b5b0a5f51368a4f14908b89ca9884117fc2f3cf1f4f1b8e</w:t>
      </w:r>
    </w:p>
    <w:p>
      <w:r>
        <w:t>Updated Date Time: 26/2/2018 17:40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