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18/10/2016 13:46</w:t>
      </w:r>
    </w:p>
    <w:p>
      <w:pPr>
        <w:pStyle w:val="Heading2"/>
      </w:pPr>
      <w:r>
        <w:t>Raw Radiology Report Extracted</w:t>
      </w:r>
    </w:p>
    <w:p>
      <w:r>
        <w:t>Visit Number: 808c158bf9a17281e5729be3bceb0db824026210aa00577b3fbbe710bee8b857</w:t>
      </w:r>
    </w:p>
    <w:p>
      <w:r>
        <w:t>Masked_PatientID: 5435</w:t>
      </w:r>
    </w:p>
    <w:p>
      <w:r>
        <w:t>Order ID: 1ba251b9a3a396154f2b055b9c3e28ab76226ad45cf80de416d84039ed59ee7d</w:t>
      </w:r>
    </w:p>
    <w:p>
      <w:r>
        <w:t>Order Name: Chest X-ray</w:t>
      </w:r>
    </w:p>
    <w:p>
      <w:r>
        <w:t>Result Item Code: CHE-NOV</w:t>
      </w:r>
    </w:p>
    <w:p>
      <w:r>
        <w:t>Performed Date Time: 18/10/2016 13:46</w:t>
      </w:r>
    </w:p>
    <w:p>
      <w:r>
        <w:t>Line Num: 1</w:t>
      </w:r>
    </w:p>
    <w:p>
      <w:r>
        <w:t>Text:       HISTORY NTM bronchiectasis REPORT The heart size is normal. No active lung lesion is noted. A vague opacity is seen  at the region of the right costo phrenic angle.    Known / Minor  Finalised by: &lt;DOCTOR&gt;</w:t>
      </w:r>
    </w:p>
    <w:p>
      <w:r>
        <w:t>Accession Number: f029b75ee4e1f38f8a50f3943656ab7f3fda9cf93d7797983b1c1c83124b98a3</w:t>
      </w:r>
    </w:p>
    <w:p>
      <w:r>
        <w:t>Updated Date Time: 18/10/2016 14:37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