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562, Performed Date: 19/11/2020 16:23</w:t>
      </w:r>
    </w:p>
    <w:p>
      <w:pPr>
        <w:pStyle w:val="Heading2"/>
      </w:pPr>
      <w:r>
        <w:t>Raw Radiology Report Extracted</w:t>
      </w:r>
    </w:p>
    <w:p>
      <w:r>
        <w:t>Visit Number: 9e625434538b23dd3ab7213214a1bdb4537175d6bb89678104db75b2ebbf8709</w:t>
      </w:r>
    </w:p>
    <w:p>
      <w:r>
        <w:t>Masked_PatientID: 562</w:t>
      </w:r>
    </w:p>
    <w:p>
      <w:r>
        <w:t>Order ID: 98d4d732349009e9dff7ecd096b6af2e71a91bea7533851c850cdb6e1f2627f7</w:t>
      </w:r>
    </w:p>
    <w:p>
      <w:r>
        <w:t>Order Name: Chest X-ray</w:t>
      </w:r>
    </w:p>
    <w:p>
      <w:r>
        <w:t>Result Item Code: CHE-NOV</w:t>
      </w:r>
    </w:p>
    <w:p>
      <w:r>
        <w:t>Performed Date Time: 19/11/2020 16:23</w:t>
      </w:r>
    </w:p>
    <w:p>
      <w:r>
        <w:t>Line Num: 1</w:t>
      </w:r>
    </w:p>
    <w:p>
      <w:r>
        <w:t>Text: HISTORY  septic workup REPORT CHEST RADIOGRAPH, AP SITTING Prior study dated 40 20 November 2020 was reviewed. An AICD is noted with its lead projected in stable position. There is cardiomegaly. Intimal calcification is noted within the unfolded thoracic  aorta.   Prominence of the pulmonary vasculature is in keeping with pulmonary venous congestion. No consolidation or left pleural effusion is noted. There is a small right pleural  effusion Degenerative changes are noted in the imaged spine.  Report Indicator: Known / Minor Finalised by: &lt;DOCTOR&gt;</w:t>
      </w:r>
    </w:p>
    <w:p>
      <w:r>
        <w:t>Accession Number: f6965e79c858d7330c96f5d85cd527e6800ec843e7061cfd382eb3a5eea1d31d</w:t>
      </w:r>
    </w:p>
    <w:p>
      <w:r>
        <w:t>Updated Date Time: 20/11/2020 9:20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