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610, Performed Date: 13/12/2015 9:29</w:t>
      </w:r>
    </w:p>
    <w:p>
      <w:pPr>
        <w:pStyle w:val="Heading2"/>
      </w:pPr>
      <w:r>
        <w:t>Raw Radiology Report Extracted</w:t>
      </w:r>
    </w:p>
    <w:p>
      <w:r>
        <w:t>Visit Number: aa6323d46a81f38b22c4b2b6e2d1b98afb493704abdd0afee32b522e8b4e3612</w:t>
      </w:r>
    </w:p>
    <w:p>
      <w:r>
        <w:t>Masked_PatientID: 610</w:t>
      </w:r>
    </w:p>
    <w:p>
      <w:r>
        <w:t>Order ID: d9a7491cc39bbf4353838563ef0fa9c501fdb2277dd1f4ca13e45bf2ad8f568a</w:t>
      </w:r>
    </w:p>
    <w:p>
      <w:r>
        <w:t>Order Name: Chest X-ray</w:t>
      </w:r>
    </w:p>
    <w:p>
      <w:r>
        <w:t>Result Item Code: CHE-NOV</w:t>
      </w:r>
    </w:p>
    <w:p>
      <w:r>
        <w:t>Performed Date Time: 13/12/2015 9:29</w:t>
      </w:r>
    </w:p>
    <w:p>
      <w:r>
        <w:t>Line Num: 1</w:t>
      </w:r>
    </w:p>
    <w:p>
      <w:r>
        <w:t>Text:       HISTORY LRTi REPORT  The cardiac silhouette is not enlarged. Dual lead pacemaker with defibrillator noted.  No focal lung consolidation or pleural effusion.    Known / Minor  Finalised by: &lt;DOCTOR&gt;</w:t>
      </w:r>
    </w:p>
    <w:p>
      <w:r>
        <w:t>Accession Number: 1ba778565ae624135f32fed0b1ed07977780f6b99984e04e34b72ee3ba918953</w:t>
      </w:r>
    </w:p>
    <w:p>
      <w:r>
        <w:t>Updated Date Time: 13/12/2015 13:47</w:t>
      </w:r>
    </w:p>
    <w:p>
      <w:pPr>
        <w:pStyle w:val="Heading2"/>
      </w:pPr>
      <w:r>
        <w:t>Layman Explanation</w:t>
      </w:r>
    </w:p>
    <w:p>
      <w:r>
        <w:t>The heart appears to be normal size. There is a device implanted in the chest to help regulate the heartbeat. The lungs look clear and there is no fluid around the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