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28/8/2018 14:50</w:t>
      </w:r>
    </w:p>
    <w:p>
      <w:pPr>
        <w:pStyle w:val="Heading2"/>
      </w:pPr>
      <w:r>
        <w:t>Raw Radiology Report Extracted</w:t>
      </w:r>
    </w:p>
    <w:p>
      <w:r>
        <w:t>Visit Number: 60700812b35023dcb963e7e2df4df7296dbdc18cc1a3735c8911bf767b5202c9</w:t>
      </w:r>
    </w:p>
    <w:p>
      <w:r>
        <w:t>Masked_PatientID: 649</w:t>
      </w:r>
    </w:p>
    <w:p>
      <w:r>
        <w:t>Order ID: af236b283e712fb0418cb8dd8d70b71d416ac3fb91473bc0ba4a1878b00d9c93</w:t>
      </w:r>
    </w:p>
    <w:p>
      <w:r>
        <w:t>Order Name: Chest X-ray</w:t>
      </w:r>
    </w:p>
    <w:p>
      <w:r>
        <w:t>Result Item Code: CHE-NOV</w:t>
      </w:r>
    </w:p>
    <w:p>
      <w:r>
        <w:t>Performed Date Time: 28/8/2018 14:50</w:t>
      </w:r>
    </w:p>
    <w:p>
      <w:r>
        <w:t>Line Num: 1</w:t>
      </w:r>
    </w:p>
    <w:p>
      <w:r>
        <w:t>Text:      HISTORY s/p CABG FINDINGS  The endotracheal tube and right central line are in satisfactory positions. The nasogastric tube has its tip in the gastric fundus. Left-sided chest drain is present. There is some atelectasis in theleft lower zone.  The right lung is clear. Sternotomy wires are present.      Known / Minor Finalised by: &lt;DOCTOR&gt;</w:t>
      </w:r>
    </w:p>
    <w:p>
      <w:r>
        <w:t>Accession Number: e74605c170f9e777481d65f575b5cb018db64b96fe256e64010b9117678788a5</w:t>
      </w:r>
    </w:p>
    <w:p>
      <w:r>
        <w:t>Updated Date Time: 28/8/2018 16:34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