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 Performed Date: 25/8/2016 12:01</w:t>
      </w:r>
    </w:p>
    <w:p>
      <w:pPr>
        <w:pStyle w:val="Heading2"/>
      </w:pPr>
      <w:r>
        <w:t>Raw Radiology Report Extracted</w:t>
      </w:r>
    </w:p>
    <w:p>
      <w:r>
        <w:t>Visit Number: 661df1b6b7cbfb30066815d33abda5ba2b5b7a52d74f896d776ecdf39e95f932</w:t>
      </w:r>
    </w:p>
    <w:p>
      <w:r>
        <w:t>Masked_PatientID: 69</w:t>
      </w:r>
    </w:p>
    <w:p>
      <w:r>
        <w:t>Order ID: 066366279766dd27f3525a57658d003007e4f3c7b822a36168c863d2fca36e34</w:t>
      </w:r>
    </w:p>
    <w:p>
      <w:r>
        <w:t>Order Name: CT Chest, Abdomen and Pelvis</w:t>
      </w:r>
    </w:p>
    <w:p>
      <w:r>
        <w:t>Result Item Code: CTCHEABDP</w:t>
      </w:r>
    </w:p>
    <w:p>
      <w:r>
        <w:t>Performed Date Time: 25/8/2016 12:01</w:t>
      </w:r>
    </w:p>
    <w:p>
      <w:r>
        <w:t>Line Num: 1</w:t>
      </w:r>
    </w:p>
    <w:p>
      <w:r>
        <w:t>Text:       HISTORY Mets lung adenosquamous CA for restaging TECHNIQUE Scans acquired as per department protocol. Intravenous contrast:  FINDINGS  Comparison is made previous CT of July 2016. Previously noted enlarged right supraclavicular and mediastinal lymph nodes are smaller  and not grossly enlarged.   Collapse-consolidation in the apical right lung lower lobe, presumably the site of  a primary lung cancer, is largely stable other than further segmental volume loss.    Small bilateral pleural effusions are noted, stable on the right and increased on  the left with some dependent bilateral lower lobe atelectasis.   The heart is enlarged. Fairly extensive skin and subcutaneous thickening / stranding is seen inthe chest  and abdominal wall. The gallbladder oedema is reduced.  There are stones in the contracted gallbladder.   A couple of tiny stones are noted in the distal common duct, not present previously.   Nonetheless, the biliary tracts are not grossly dilated.   The spleen, pancreas, adrenals are unremarkable.  Minor scarring in both kidneys.   No hydronephrosis.  Small amounts of pelvic ascites.  The bladder is partly decompressed  with a Foley catheter within.   No enlarged pelvicor para-aortic lymph nodes are detected.   There are prominent left inguinal lymph nodes which are nonspecific probably reactive. The bowel is not significantly dilated. The bone settings show no destructive lesion. CONCLUSION The right supraclavicular and mediastinal adenopathy have reduced substantially. Primary cancer site at the right lung lower lobe appears stable other than further  segmental volume loss. New small stones in the distal CBD without gross upstream biliary dilatation.   Known / Minor  Finalised by: &lt;DOCTOR&gt;</w:t>
      </w:r>
    </w:p>
    <w:p>
      <w:r>
        <w:t>Accession Number: 803bb2ebd84194bd7386311fa4f154e7a086cc0ca73c098d278e9866a83bfb27</w:t>
      </w:r>
    </w:p>
    <w:p>
      <w:r>
        <w:t>Updated Date Time: 25/8/2016 13:09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