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707, Performed Date: 29/10/2017 12:37</w:t>
      </w:r>
    </w:p>
    <w:p>
      <w:pPr>
        <w:pStyle w:val="Heading2"/>
      </w:pPr>
      <w:r>
        <w:t>Raw Radiology Report Extracted</w:t>
      </w:r>
    </w:p>
    <w:p>
      <w:r>
        <w:t>Visit Number: ff0605e6a2e87c771afc547dd6dc4b80f606ccda79c24917db64373df343dbc4</w:t>
      </w:r>
    </w:p>
    <w:p>
      <w:r>
        <w:t>Masked_PatientID: 707</w:t>
      </w:r>
    </w:p>
    <w:p>
      <w:r>
        <w:t>Order ID: cb6812152c347f132dfe1fbddd4dabccb7b75e67cb4a031c6f9765c0b9fc124f</w:t>
      </w:r>
    </w:p>
    <w:p>
      <w:r>
        <w:t>Order Name: Chest X-ray</w:t>
      </w:r>
    </w:p>
    <w:p>
      <w:r>
        <w:t>Result Item Code: CHE-NOV</w:t>
      </w:r>
    </w:p>
    <w:p>
      <w:r>
        <w:t>Performed Date Time: 29/10/2017 12:37</w:t>
      </w:r>
    </w:p>
    <w:p>
      <w:r>
        <w:t>Line Num: 1</w:t>
      </w:r>
    </w:p>
    <w:p>
      <w:r>
        <w:t>Text:       HISTORY sepsis ? source REPORT Comparison made with the study dated 1 Oct 2017.  The cardiac size is likely enlarged in spite of progression.   Consolidation in the left mid zone overlying the left scapula is mildly improved  but still present.  This may represent the infective source. Pulmonary congestion and upper lobe diversion are noted.  No pleural effusion is  seen.  Findings are suggestive of congestive cardiac failure. Original report finalised on 29.10.2017 1:43 PM   Further action or early intervention required Finalised by: &lt;DOCTOR&gt;</w:t>
      </w:r>
    </w:p>
    <w:p>
      <w:r>
        <w:t>Accession Number: fbfe5a6f30660dd2f45928d8b7a684b594bc686d2a824e4d215a19019409b61c</w:t>
      </w:r>
    </w:p>
    <w:p>
      <w:r>
        <w:t>Updated Date Time: 31/10/2017 9:49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