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720, Performed Date: 24/4/2017 5:25</w:t>
      </w:r>
    </w:p>
    <w:p>
      <w:pPr>
        <w:pStyle w:val="Heading2"/>
      </w:pPr>
      <w:r>
        <w:t>Raw Radiology Report Extracted</w:t>
      </w:r>
    </w:p>
    <w:p>
      <w:r>
        <w:t>Visit Number: b2521a7ab9aaa8dc636de6655ee29e74dc92ed72ba31decf94ca3a6e02fa3b4c</w:t>
      </w:r>
    </w:p>
    <w:p>
      <w:r>
        <w:t>Masked_PatientID: 720</w:t>
      </w:r>
    </w:p>
    <w:p>
      <w:r>
        <w:t>Order ID: fbffda89ccec4cd965e80ab87ef19ca40b7106110af4b2cb89de243aa898667c</w:t>
      </w:r>
    </w:p>
    <w:p>
      <w:r>
        <w:t>Order Name: Chest X-ray</w:t>
      </w:r>
    </w:p>
    <w:p>
      <w:r>
        <w:t>Result Item Code: CHE-NOV</w:t>
      </w:r>
    </w:p>
    <w:p>
      <w:r>
        <w:t>Performed Date Time: 24/4/2017 5:25</w:t>
      </w:r>
    </w:p>
    <w:p>
      <w:r>
        <w:t>Line Num: 1</w:t>
      </w:r>
    </w:p>
    <w:p>
      <w:r>
        <w:t>Text:       HISTORY post VATS REPORT  Comparison radiograph 22/04/2017. A left-sided chest drain is noted in situ with its tip projected over the apex.   The left pleural effusion shows no significant interval change.  Stable small apical  pneumothorax on the left. Patchy airspace shadowing in the left lung is again noted.   The right lung is unremarkable. The heart is not enlarged. Atherosclerotic calcification is noted in the aorta.   Known / Minor  Finalised by: &lt;DOCTOR&gt;</w:t>
      </w:r>
    </w:p>
    <w:p>
      <w:r>
        <w:t>Accession Number: 04dd133e9c0880a8904c9e8a4e91bed12d640c6c89eccecde5033b7d8bf93fe1</w:t>
      </w:r>
    </w:p>
    <w:p>
      <w:r>
        <w:t>Updated Date Time: 25/4/2017 16:23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