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739, Performed Date: 30/8/2015 4:33</w:t>
      </w:r>
    </w:p>
    <w:p>
      <w:pPr>
        <w:pStyle w:val="Heading2"/>
      </w:pPr>
      <w:r>
        <w:t>Raw Radiology Report Extracted</w:t>
      </w:r>
    </w:p>
    <w:p>
      <w:r>
        <w:t>Visit Number: f3246a6ce0e789e622ef01dfbd2b9a9e7cece0d05d3752ea1e2c67ef643c51c2</w:t>
      </w:r>
    </w:p>
    <w:p>
      <w:r>
        <w:t>Masked_PatientID: 739</w:t>
      </w:r>
    </w:p>
    <w:p>
      <w:r>
        <w:t>Order ID: 47384763d9eb8cedb6144ae541f2a4a8346c00166db1749812d5a5447acfb7ac</w:t>
      </w:r>
    </w:p>
    <w:p>
      <w:r>
        <w:t>Order Name: Chest X-ray, Erect</w:t>
      </w:r>
    </w:p>
    <w:p>
      <w:r>
        <w:t>Result Item Code: CHE-ER</w:t>
      </w:r>
    </w:p>
    <w:p>
      <w:r>
        <w:t>Performed Date Time: 30/8/2015 4:33</w:t>
      </w:r>
    </w:p>
    <w:p>
      <w:r>
        <w:t>Line Num: 1</w:t>
      </w:r>
    </w:p>
    <w:p>
      <w:r>
        <w:t>Text:       HISTORY Hypotension, diarrhoea, abdo discomfort. REPORT The heart is mildly enlarged.  There is unfolding of the thoracic aorta. No confluent consolidation or pleural effusion is evident. Scarring is seen in both  lungs, especially in the lower zones and right upper zone. There is no subdiaphragmatic free gas. The imaged osseous structures appear osteopenic. Degenerative changes of the imaged  spine are noted.   Known / Minor  Finalised by: &lt;DOCTOR&gt;</w:t>
      </w:r>
    </w:p>
    <w:p>
      <w:r>
        <w:t>Accession Number: bd3f922c258e1b28f328658db1895d63b4ba70be2db5f0b0c469b9067e9bb2d1</w:t>
      </w:r>
    </w:p>
    <w:p>
      <w:r>
        <w:t>Updated Date Time: 31/8/2015 14:51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