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06/4/2020 23:17</w:t>
      </w:r>
    </w:p>
    <w:p>
      <w:pPr>
        <w:pStyle w:val="Heading2"/>
      </w:pPr>
      <w:r>
        <w:t>Raw Radiology Report Extracted</w:t>
      </w:r>
    </w:p>
    <w:p>
      <w:r>
        <w:t>Visit Number: aedf8505c4e9a233e20e1111ed1b779d53d4d7301e824acfa3c01c506431ddc9</w:t>
      </w:r>
    </w:p>
    <w:p>
      <w:r>
        <w:t>Masked_PatientID: 743</w:t>
      </w:r>
    </w:p>
    <w:p>
      <w:r>
        <w:t>Order ID: 275ae904db487e69158ffd54bade0e5c102e4c1b75ced63ef522840498b3ec6c</w:t>
      </w:r>
    </w:p>
    <w:p>
      <w:r>
        <w:t>Order Name: Chest X-ray, Erect</w:t>
      </w:r>
    </w:p>
    <w:p>
      <w:r>
        <w:t>Result Item Code: CHE-ER</w:t>
      </w:r>
    </w:p>
    <w:p>
      <w:r>
        <w:t>Performed Date Time: 06/4/2020 23:17</w:t>
      </w:r>
    </w:p>
    <w:p>
      <w:r>
        <w:t>Line Num: 1</w:t>
      </w:r>
    </w:p>
    <w:p>
      <w:r>
        <w:t>Text: HISTORY  cough tro pneumonia aspiration REPORT Radiograph of 3 Mar 2020 reviewed. Midline sternotomy wires noted. Slight interval worsening at the left lower zone consolidation likely due to infection.  Left costophrenic angle remains blunted representing small pleural effusion. There  is prominence of the pulmonary vasculature, suggestive of pulmonary venous congestion.  The heart appears enlarged despite the projection. The thoracic aorta is unfolded  with mural calcificationseen.  Report Indicator: May need further action Finalised by: &lt;DOCTOR&gt;</w:t>
      </w:r>
    </w:p>
    <w:p>
      <w:r>
        <w:t>Accession Number: 4d1a468c316a2ad83d6ee1c1f334fb5ac3fcde7652e0a7188534829e216b07d0</w:t>
      </w:r>
    </w:p>
    <w:p>
      <w:r>
        <w:t>Updated Date Time: 07/4/2020 9:25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