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16/1/2016 23:17</w:t>
      </w:r>
    </w:p>
    <w:p>
      <w:pPr>
        <w:pStyle w:val="Heading2"/>
      </w:pPr>
      <w:r>
        <w:t>Raw Radiology Report Extracted</w:t>
      </w:r>
    </w:p>
    <w:p>
      <w:r>
        <w:t>Visit Number: 460bfd73152cd4aa085c7b7af9f87b4c52a76e6175c66b5a2b9db8eabf88cde3</w:t>
      </w:r>
    </w:p>
    <w:p>
      <w:r>
        <w:t>Masked_PatientID: 743</w:t>
      </w:r>
    </w:p>
    <w:p>
      <w:r>
        <w:t>Order ID: eb410d2251532fcad63ab0974035d7ecf3c80d56126d687c612cc6a6bfe163cd</w:t>
      </w:r>
    </w:p>
    <w:p>
      <w:r>
        <w:t>Order Name: Chest X-ray, Erect</w:t>
      </w:r>
    </w:p>
    <w:p>
      <w:r>
        <w:t>Result Item Code: CHE-ER</w:t>
      </w:r>
    </w:p>
    <w:p>
      <w:r>
        <w:t>Performed Date Time: 16/1/2016 23:17</w:t>
      </w:r>
    </w:p>
    <w:p>
      <w:r>
        <w:t>Line Num: 1</w:t>
      </w:r>
    </w:p>
    <w:p>
      <w:r>
        <w:t>Text:       HISTORY fever , abdo pain REPORT CHEST, AP SITTING Comparison is made with the previous study dated 21 December 2015. Median sternotomy wires are seen. The patient is rotated. The bones appear diffusely osteopenic. The heart size cannot be accurately assessed on this projection. There is mild air space opacity at the left retrocardiac region.  Please correlate  clinically.  Mild left costophrenic angle blunting may represent a small pleural  effusion.   May need further action Finalised by: &lt;DOCTOR&gt;</w:t>
      </w:r>
    </w:p>
    <w:p>
      <w:r>
        <w:t>Accession Number: de7e901f159aaf4409bbe6264db50e9d204aa8b0358a078c0ca9e6269c2b07ab</w:t>
      </w:r>
    </w:p>
    <w:p>
      <w:r>
        <w:t>Updated Date Time: 17/1/2016 10:43</w:t>
      </w:r>
    </w:p>
    <w:p>
      <w:pPr>
        <w:pStyle w:val="Heading2"/>
      </w:pPr>
      <w:r>
        <w:t>Layman Explanation</w:t>
      </w:r>
    </w:p>
    <w:p>
      <w:r>
        <w:t>Error generating summary.</w:t>
      </w:r>
    </w:p>
    <w:p>
      <w:pPr>
        <w:pStyle w:val="Heading2"/>
      </w:pPr>
      <w:r>
        <w:t>Summary</w:t>
      </w:r>
    </w:p>
    <w:p>
      <w:r>
        <w:t>The text is extracted from a **chest X-ray** report.</w:t>
        <w:br/>
        <w:br/>
        <w:t>**1. Disease(s):**</w:t>
        <w:br/>
        <w:t>- **Osteopenia:** The bones appear diffusely osteopenic.</w:t>
        <w:br/>
        <w:t xml:space="preserve">- **Pleural effusion:** Mild left costophrenic angle blunting may represent a small pleural effusion. </w:t>
        <w:br/>
        <w:br/>
        <w:t>**2. Organ(s):**</w:t>
        <w:br/>
        <w:t>- **Heart:** The heart size cannot be accurately assessed on this projection.</w:t>
        <w:br/>
        <w:t>- **Lungs:** Mild air space opacity at the left retrocardiac region.</w:t>
        <w:br/>
        <w:br/>
        <w:t>**3. Symptoms/Phenomenon:**</w:t>
        <w:br/>
        <w:t>- **Fever:** Mentioned in the history.</w:t>
        <w:br/>
        <w:t>- **Abdominal pain:** Mentioned in the history.</w:t>
        <w:br/>
        <w:t xml:space="preserve">- **Left costophrenic angle blunting:** May represent a small pleural effusion. </w:t>
        <w:br/>
        <w:t>- **Air space opacity at the left retrocardiac region:**  May require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