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845, Performed Date: 28/5/2019 14:19</w:t>
      </w:r>
    </w:p>
    <w:p>
      <w:pPr>
        <w:pStyle w:val="Heading2"/>
      </w:pPr>
      <w:r>
        <w:t>Raw Radiology Report Extracted</w:t>
      </w:r>
    </w:p>
    <w:p>
      <w:r>
        <w:t>Visit Number: 88d613c15e902b28d7487c360a5224bcbfb4d82a67c1aaef9a4b00d884515f47</w:t>
      </w:r>
    </w:p>
    <w:p>
      <w:r>
        <w:t>Masked_PatientID: 845</w:t>
      </w:r>
    </w:p>
    <w:p>
      <w:r>
        <w:t>Order ID: e06064b3eaa1def07e6628520a17c97ef988524cfcd24894dfae22b3c4b55c3c</w:t>
      </w:r>
    </w:p>
    <w:p>
      <w:r>
        <w:t>Order Name: CT Aortogram (Chest, Abdomen)</w:t>
      </w:r>
    </w:p>
    <w:p>
      <w:r>
        <w:t>Result Item Code: AORTOCA</w:t>
      </w:r>
    </w:p>
    <w:p>
      <w:r>
        <w:t>Performed Date Time: 28/5/2019 14:19</w:t>
      </w:r>
    </w:p>
    <w:p>
      <w:r>
        <w:t>Line Num: 1</w:t>
      </w:r>
    </w:p>
    <w:p>
      <w:r>
        <w:t>Text: HISTORY  chest pain with severe pallor TECHNIQUE Non-contrast CT of the thorax without ECG-gating. Post-contrast CT of the thorax  with ECG-gating in the arterial phase (CT aortogram). Non-gated CT of the abdomen  and pelvis in the arterial phase. Intravenous contrast: Omnipaque 350 - Volume (ml): 95 Breathing artefacts degrade image quality. There is also a stair-step artefact at  the level of L1. FINDINGS No aortic dissection or intramural haematoma is seen. There is atherosclerotic disease  in the aortic arch, descending thoracic aorta and abdominal aorta. The aorta is normal  in calibre. The lungs show thickened interlobular septa. There are also small bilateral pleural  effusions, larger on the right. These findings probably represent cardiac failure  or fluid overload. The left ventricle appears dilated. The atria of the heart also  appear dilated. Atelectasis is seen in the middle lobe and left lingula. The thyroid gland is enlarged and shows smallhypodense nodules. The liver shows a subcentimetre focus of calcification in segment 4, probably represent  a granuloma. The biliary tree is not dilated. The gallbladder shows mild mural thickening  in its fundus, probably representing adenomyomatosis.  The spleen is not enlarged. The pancreas shows a well-defined 1.2 x 0.7 cm hypodense lesion in its body (series  14 image 48), probably representing a cystic lesion of the pancreas. The main pancreatic  duct is not dilated. An areaof low density is seen in the upper pole of the left kidney, possibly artifactual  or representing infection. The kidneys also show small hypodense lesions, possibly  representing cysts. There is no hydronephrosis. Small diverticula are seen in the ascending and proximal transverse colon. The rest  of the bowel appears unremarkable. No enlarged lymph node is seen in the retroperitoneum. There is a small amount of ascites.  The uterus and ovaries appear unremarkable. The urinary bladder is under-distended  and its wall cannot be assessed. There is generalised osteopenia. Degenerative changes are seen in the spine. Small  bone islands are seen in the left clavicle and left acetabulum. CONCLUSION No aortic dissection is identified. There is evidence of cardiac failure/ fluid overload. Report Indicator: Known / Minor Finalised by: &lt;DOCTOR&gt;</w:t>
      </w:r>
    </w:p>
    <w:p>
      <w:r>
        <w:t>Accession Number: cc407a3a0884a5aa04580845fe52b36e679b7e8b0b5c50c66a2e422ba6420850</w:t>
      </w:r>
    </w:p>
    <w:p>
      <w:r>
        <w:t>Updated Date Time: 28/5/2019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