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852, Performed Date: 28/3/2016 9:01</w:t>
      </w:r>
    </w:p>
    <w:p>
      <w:pPr>
        <w:pStyle w:val="Heading2"/>
      </w:pPr>
      <w:r>
        <w:t>Raw Radiology Report Extracted</w:t>
      </w:r>
    </w:p>
    <w:p>
      <w:r>
        <w:t>Visit Number: 358c46f9cec37b0f0835822ddee52e6189e0beb32921acf50bdb2ee96a0692f8</w:t>
      </w:r>
    </w:p>
    <w:p>
      <w:r>
        <w:t>Masked_PatientID: 852</w:t>
      </w:r>
    </w:p>
    <w:p>
      <w:r>
        <w:t>Order ID: 70a7dc3698faf59d22ca0132a72da3f0b998995e0105398807e7340a962ec111</w:t>
      </w:r>
    </w:p>
    <w:p>
      <w:r>
        <w:t>Order Name: Chest X-ray, Erect</w:t>
      </w:r>
    </w:p>
    <w:p>
      <w:r>
        <w:t>Result Item Code: CHE-ER</w:t>
      </w:r>
    </w:p>
    <w:p>
      <w:r>
        <w:t>Performed Date Time: 28/3/2016 9:01</w:t>
      </w:r>
    </w:p>
    <w:p>
      <w:r>
        <w:t>Line Num: 1</w:t>
      </w:r>
    </w:p>
    <w:p>
      <w:r>
        <w:t>Text:       HISTORY temperature spike, for septic w/u REPORT CHEST (PA ERECT) TOTAL OF ONE IMAGE The tip of the right central venous line projected over the cavoatrial area.  The heart shadow and mediastinum cannot be accurately assessed for size and configuration  view of the limited inspiration.   There is patchy air space opacification in the right upper and middle zones compatible  with infective pneumonia.  The possibility of PTB should be excluded in view of the distribution of the shadowing  in the right lung.   May need further action Finalised by: &lt;DOCTOR&gt;</w:t>
      </w:r>
    </w:p>
    <w:p>
      <w:r>
        <w:t>Accession Number: 5548638cc513fddade267d8c0614cd96634dc76805de3f60147e67a641c1303a</w:t>
      </w:r>
    </w:p>
    <w:p>
      <w:r>
        <w:t>Updated Date Time: 28/3/2016 19:32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