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870, Performed Date: 30/8/2017 17:50</w:t>
      </w:r>
    </w:p>
    <w:p>
      <w:pPr>
        <w:pStyle w:val="Heading2"/>
      </w:pPr>
      <w:r>
        <w:t>Raw Radiology Report Extracted</w:t>
      </w:r>
    </w:p>
    <w:p>
      <w:r>
        <w:t>Visit Number: adbe75b4be38dd1944c8c3fddd5c987c67cb0a67e0607ce1818110bcf9440c3d</w:t>
      </w:r>
    </w:p>
    <w:p>
      <w:r>
        <w:t>Masked_PatientID: 870</w:t>
      </w:r>
    </w:p>
    <w:p>
      <w:r>
        <w:t>Order ID: fbe4107a016291561d1ddc9edb533d9892ab6a2cafd1a593e67607257459e6db</w:t>
      </w:r>
    </w:p>
    <w:p>
      <w:r>
        <w:t>Order Name: Chest X-ray, Erect</w:t>
      </w:r>
    </w:p>
    <w:p>
      <w:r>
        <w:t>Result Item Code: CHE-ER</w:t>
      </w:r>
    </w:p>
    <w:p>
      <w:r>
        <w:t>Performed Date Time: 30/8/2017 17:50</w:t>
      </w:r>
    </w:p>
    <w:p>
      <w:r>
        <w:t>Line Num: 1</w:t>
      </w:r>
    </w:p>
    <w:p>
      <w:r>
        <w:t>Text:       HISTORY fever REPORT  Comparison chest radiograph dated 5 July 2017. Right IJ central venous dialysis catheter is stable in position with its tip projected  over the superior vena cava. Cardiomegaly is evident despite the projection.  The thoracic aorta is unfolded with  intimal calcification. No consolidation, pleural effusion or pneumothorax is seen.   Known / Minor  Finalised by: &lt;DOCTOR&gt;</w:t>
      </w:r>
    </w:p>
    <w:p>
      <w:r>
        <w:t>Accession Number: 04441607850a7e916ac419de1bd30ed7bec7fe19d6f19305ed26d9855356a8cb</w:t>
      </w:r>
    </w:p>
    <w:p>
      <w:r>
        <w:t>Updated Date Time: 31/8/2017 9:51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