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23/5/2017 4:49</w:t>
      </w:r>
    </w:p>
    <w:p>
      <w:pPr>
        <w:pStyle w:val="Heading2"/>
      </w:pPr>
      <w:r>
        <w:t>Raw Radiology Report Extracted</w:t>
      </w:r>
    </w:p>
    <w:p>
      <w:r>
        <w:t>Visit Number: cf2ea5b6c1955869c031ab4fbae7e377b6fe3d605929efa5f86b646ecd885dfb</w:t>
      </w:r>
    </w:p>
    <w:p>
      <w:r>
        <w:t>Masked_PatientID: 930</w:t>
      </w:r>
    </w:p>
    <w:p>
      <w:r>
        <w:t>Order ID: b81883697cb1af0018eab7122c8997fa8a06e4811eac41ad1411c026032cb736</w:t>
      </w:r>
    </w:p>
    <w:p>
      <w:r>
        <w:t>Order Name: Chest X-ray</w:t>
      </w:r>
    </w:p>
    <w:p>
      <w:r>
        <w:t>Result Item Code: CHE-NOV</w:t>
      </w:r>
    </w:p>
    <w:p>
      <w:r>
        <w:t>Performed Date Time: 23/5/2017 4:49</w:t>
      </w:r>
    </w:p>
    <w:p>
      <w:r>
        <w:t>Line Num: 1</w:t>
      </w:r>
    </w:p>
    <w:p>
      <w:r>
        <w:t>Text:       HISTORY TRO pneumonia REPORT It is difficult to accurately assess the cardiac size as this is an AP projection.  A small left basal effusion is present extending up the inner chest wall. The tip  of the Hickman’s catheter is projected over the right atrial shadow. High right hemi  diaphragm.   May need further action Finalised by: &lt;DOCTOR&gt;</w:t>
      </w:r>
    </w:p>
    <w:p>
      <w:r>
        <w:t>Accession Number: 977f0bb752a1adacbb8194586a3f92be1b56a328abe7de99e360a442d4ba16cc</w:t>
      </w:r>
    </w:p>
    <w:p>
      <w:r>
        <w:t>Updated Date Time: 24/5/2017 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