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29/4/2016 7:58</w:t>
      </w:r>
    </w:p>
    <w:p>
      <w:pPr>
        <w:pStyle w:val="Heading2"/>
      </w:pPr>
      <w:r>
        <w:t>Raw Radiology Report Extracted</w:t>
      </w:r>
    </w:p>
    <w:p>
      <w:r>
        <w:t>Visit Number: 7fc8e327f8bc3633ded23b044e7fdb65c423da479a79977c937543f21b0af0ad</w:t>
      </w:r>
    </w:p>
    <w:p>
      <w:r>
        <w:t>Masked_PatientID: 948</w:t>
      </w:r>
    </w:p>
    <w:p>
      <w:r>
        <w:t>Order ID: f765a90d1ef07a438456e4df18dc4fa6232103ddcf85657f77afd2f6c818d4e6</w:t>
      </w:r>
    </w:p>
    <w:p>
      <w:r>
        <w:t>Order Name: Chest X-ray</w:t>
      </w:r>
    </w:p>
    <w:p>
      <w:r>
        <w:t>Result Item Code: CHE-NOV</w:t>
      </w:r>
    </w:p>
    <w:p>
      <w:r>
        <w:t>Performed Date Time: 29/4/2016 7:58</w:t>
      </w:r>
    </w:p>
    <w:p>
      <w:r>
        <w:t>Line Num: 1</w:t>
      </w:r>
    </w:p>
    <w:p>
      <w:r>
        <w:t>Text:       HISTORY DAH REPORT Chest AP sitting. Prior radiograph dated  27/04/2016  was reviewed. Bilateral extensive air space opacities are again seen, however reduced compared  to previous radiograph.  Right IJ line, endotracheal tube and feeding tube are in  situ.  Bibasilar atelectasis and effusions are unchanged.  The heart size cannot  be accurately assessed.   May need further action Finalised by: &lt;DOCTOR&gt;</w:t>
      </w:r>
    </w:p>
    <w:p>
      <w:r>
        <w:t>Accession Number: 80096b8c879f042cbd7526705bd5b1e19c4b607320ac298a3a7f7baf3b230132</w:t>
      </w:r>
    </w:p>
    <w:p>
      <w:r>
        <w:t>Updated Date Time: 01/5/2016 14:11</w:t>
      </w:r>
    </w:p>
    <w:p>
      <w:pPr>
        <w:pStyle w:val="Heading2"/>
      </w:pPr>
      <w:r>
        <w:t>Layman Explanation</w:t>
      </w:r>
    </w:p>
    <w:p>
      <w:r>
        <w:t>The images show some areas of cloudiness in the lungs, but they are less prominent compared to the previous images from 2016. The tubes in the neck and the feeding tube are still in place. There are also some areas of collapsed lung tissue and fluid in the lungs, which have not changed. It is difficult to assess the size of the heart. Further tests may be needed.</w:t>
      </w:r>
    </w:p>
    <w:p>
      <w:pPr>
        <w:pStyle w:val="Heading2"/>
      </w:pPr>
      <w:r>
        <w:t>Summary</w:t>
      </w:r>
    </w:p>
    <w:p>
      <w:r>
        <w:t>The text is extracted from a **chest X-ray report**.</w:t>
        <w:br/>
        <w:br/>
        <w:t>**1. Disease(s):**</w:t>
        <w:br/>
        <w:t xml:space="preserve">* **Bilateral extensive air space opacities:** These are seen, but reduced compared to a previous radiograph. </w:t>
        <w:br/>
        <w:t>* **Bibasilar atelectasis:** This is unchanged from the previous radiograph.</w:t>
        <w:br/>
        <w:t>* **Effusions:** These are also unchanged from the previous radiograph.</w:t>
        <w:br/>
        <w:br/>
        <w:t>**2. Organ(s):**</w:t>
        <w:br/>
        <w:t>* **Lungs:** Bilateral extensive air space opacities are seen. Bibasilar atelectasis and effusions are present.</w:t>
        <w:br/>
        <w:t>* **Heart:** Size cannot be accurately assessed.</w:t>
        <w:br/>
        <w:br/>
        <w:t>**3. Symptoms or phenomenon that would cause attention:**</w:t>
        <w:br/>
        <w:t>* **Reduced air space opacities:** This suggests some improvement compared to the previous radiograph, but the extent of improvement is not specified.</w:t>
        <w:br/>
        <w:t>* **Unchanged atelectasis and effusions:** This indicates that these conditions are not resolving.</w:t>
        <w:br/>
        <w:t>* **Inability to assess heart size:** This may indicate a technical limitation or a significant finding requiring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