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985, Performed Date: 15/6/2020 10:12</w:t>
      </w:r>
    </w:p>
    <w:p>
      <w:pPr>
        <w:pStyle w:val="Heading2"/>
      </w:pPr>
      <w:r>
        <w:t>Raw Radiology Report Extracted</w:t>
      </w:r>
    </w:p>
    <w:p>
      <w:r>
        <w:t>Visit Number: 60e61109807098b86002aa075984842242fef546ef54e1d7c77aada26e5c7b51</w:t>
      </w:r>
    </w:p>
    <w:p>
      <w:r>
        <w:t>Masked_PatientID: 985</w:t>
      </w:r>
    </w:p>
    <w:p>
      <w:r>
        <w:t>Order ID: 8e562a3b3e3b0f86d4d2aec0edb6277bb6dec9f15b8ab517a4f023c79deea1bf</w:t>
      </w:r>
    </w:p>
    <w:p>
      <w:r>
        <w:t>Order Name: Chest X-ray, Erect</w:t>
      </w:r>
    </w:p>
    <w:p>
      <w:r>
        <w:t>Result Item Code: CHE-ER</w:t>
      </w:r>
    </w:p>
    <w:p>
      <w:r>
        <w:t>Performed Date Time: 15/6/2020 10:12</w:t>
      </w:r>
    </w:p>
    <w:p>
      <w:r>
        <w:t>Line Num: 1</w:t>
      </w:r>
    </w:p>
    <w:p>
      <w:r>
        <w:t>Text: HISTORY  recent admission to SGH for CAP REPORT The heart size is normal.  Compared with the image taken 6 June 2020 the left basal consolidation shows evidence  of resolving. There is minimal residual shadowing seen over the cardiac silhouette.  No fresh lung lesion is seen. No effusion is detected. Report Indicator: Known / Minor Finalised by: &lt;DOCTOR&gt;</w:t>
      </w:r>
    </w:p>
    <w:p>
      <w:r>
        <w:t>Accession Number: d4da137099f305e8d36b7f3e86f8b46a5747206f06ecde1422256a1ab061e32e</w:t>
      </w:r>
    </w:p>
    <w:p>
      <w:r>
        <w:t>Updated Date Time: 15/6/2020 10:34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