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16/5/2015 4:14</w:t>
      </w:r>
    </w:p>
    <w:p>
      <w:pPr>
        <w:pStyle w:val="Heading2"/>
      </w:pPr>
      <w:r>
        <w:t>Raw Radiology Report Extracted</w:t>
      </w:r>
    </w:p>
    <w:p>
      <w:r>
        <w:t>Visit Number: 16df568964f28b778007e7b49584f08f4893011146871ec71b4bf1949d9e3396</w:t>
      </w:r>
    </w:p>
    <w:p>
      <w:r>
        <w:t>Masked_PatientID: 13</w:t>
      </w:r>
    </w:p>
    <w:p>
      <w:r>
        <w:t>Order ID: feb2bb7f0dd23a0498b1274011e2d9d517708d6d4a344a182ce76148f73c9dde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16/5/2015 4:14</w:t>
      </w:r>
    </w:p>
    <w:p>
      <w:r>
        <w:t>Line Num: 1</w:t>
      </w:r>
    </w:p>
    <w:p>
      <w:r>
        <w:t>Text:       HISTORY ANEMIA, ESRF REPORT There is suboptimal inspiratory effort. It is difficult to assess the heart size and lung bases. A left pleural effusion is present.  There is pulmonary venous congestion in the  lungs.  Airspace shadowing is seen in the left lower zone.  There is a right central  venous catheter in situ with the tip in the right atrium   Known / Minor  Finalised by: &lt;DOCTOR&gt;</w:t>
      </w:r>
    </w:p>
    <w:p>
      <w:r>
        <w:t>Accession Number: 375ce8f19f814b68d9bb397b79d2fb4fa53bb1fadd07335c9943ac1ead3df74b</w:t>
      </w:r>
    </w:p>
    <w:p>
      <w:r>
        <w:t>Updated Date Time: 16/5/2015 22:17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