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 Performed Date: 01/3/2016 1:44</w:t>
      </w:r>
    </w:p>
    <w:p>
      <w:pPr>
        <w:pStyle w:val="Heading2"/>
      </w:pPr>
      <w:r>
        <w:t>Raw Radiology Report Extracted</w:t>
      </w:r>
    </w:p>
    <w:p>
      <w:r>
        <w:t>Visit Number: 42e224d1dd725ecf4985acbffcc542e007c1b96c4628abdbdbc09857fbc77ee7</w:t>
      </w:r>
    </w:p>
    <w:p>
      <w:r>
        <w:t>Masked_PatientID: 42</w:t>
      </w:r>
    </w:p>
    <w:p>
      <w:r>
        <w:t>Order ID: 4f1339387e7f0a1639db377809b07504f0d7f94a4502bdb8e2752060adee4883</w:t>
      </w:r>
    </w:p>
    <w:p>
      <w:r>
        <w:t>Order Name: Chest X-ray, Erect</w:t>
      </w:r>
    </w:p>
    <w:p>
      <w:r>
        <w:t>Result Item Code: CHE-ER</w:t>
      </w:r>
    </w:p>
    <w:p>
      <w:r>
        <w:t>Performed Date Time: 01/3/2016 1:44</w:t>
      </w:r>
    </w:p>
    <w:p>
      <w:r>
        <w:t>Line Num: 1</w:t>
      </w:r>
    </w:p>
    <w:p>
      <w:r>
        <w:t>Text:       HISTORY laryngeal edema REPORT  Sternotomy wires are present.  The heart size and lung bases are difficult to assess  due to suboptimal inspiratory effort.  No consolidation is seen in the visualised  lungs.   Known / Minor  Finalised by: &lt;DOCTOR&gt;</w:t>
      </w:r>
    </w:p>
    <w:p>
      <w:r>
        <w:t>Accession Number: 8a5557d5cffadd879874f153eedc460335b1b9dd55812f19ddda2508145f598e</w:t>
      </w:r>
    </w:p>
    <w:p>
      <w:r>
        <w:t>Updated Date Time: 03/3/2016 9:05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