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1093, Performed Date: 30/12/2015 21:11</w:t>
      </w:r>
    </w:p>
    <w:p>
      <w:pPr>
        <w:pStyle w:val="Heading2"/>
      </w:pPr>
      <w:r>
        <w:t>Raw Radiology Report Extracted</w:t>
      </w:r>
    </w:p>
    <w:p>
      <w:r>
        <w:t>Visit Number: 482e54d65901d7fe036d2a09623432466b7fe961495426b49623a83f30010c7f</w:t>
      </w:r>
    </w:p>
    <w:p>
      <w:r>
        <w:t>Masked_PatientID: 1093</w:t>
      </w:r>
    </w:p>
    <w:p>
      <w:r>
        <w:t>Order ID: 7f672adbaf7ba173991a26ee266ed67288864eb583748f3141faa35b67f03a93</w:t>
      </w:r>
    </w:p>
    <w:p>
      <w:r>
        <w:t>Order Name: Chest X-ray, Erect</w:t>
      </w:r>
    </w:p>
    <w:p>
      <w:r>
        <w:t>Result Item Code: CHE-ER</w:t>
      </w:r>
    </w:p>
    <w:p>
      <w:r>
        <w:t>Performed Date Time: 30/12/2015 21:11</w:t>
      </w:r>
    </w:p>
    <w:p>
      <w:r>
        <w:t>Line Num: 1</w:t>
      </w:r>
    </w:p>
    <w:p>
      <w:r>
        <w:t>Text:       HISTORY SOB REPORT  Sternotomy wires and surgical staples are noted. The heart size enlarged and the lung fields congested. Patchy/nodular densities are seen in both lungs especially the lower zones. Bilateral small pleural effusions are noted.   May need further action Finalised by: &lt;DOCTOR&gt;</w:t>
      </w:r>
    </w:p>
    <w:p>
      <w:r>
        <w:t>Accession Number: 706bb4bdb7b174596cdcb5c10eda57ecb340e07aad084ab9f68caa745bdd9151</w:t>
      </w:r>
    </w:p>
    <w:p>
      <w:r>
        <w:t>Updated Date Time: 31/12/2015 12:57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