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27/5/2019 12:33</w:t>
      </w:r>
    </w:p>
    <w:p>
      <w:pPr>
        <w:pStyle w:val="Heading2"/>
      </w:pPr>
      <w:r>
        <w:t>Raw Radiology Report Extracted</w:t>
      </w:r>
    </w:p>
    <w:p>
      <w:r>
        <w:t>Visit Number: c1620a44bcd374d14984b9345eaaaad7ca007f10ab5ef585abe88af10656e116</w:t>
      </w:r>
    </w:p>
    <w:p>
      <w:r>
        <w:t>Masked_PatientID: 1115</w:t>
      </w:r>
    </w:p>
    <w:p>
      <w:r>
        <w:t>Order ID: bebbce5ef7186e13bf7e666387c6032a612d975b2876921a4eaff5b1762d7b9d</w:t>
      </w:r>
    </w:p>
    <w:p>
      <w:r>
        <w:t>Order Name: Chest X-ray</w:t>
      </w:r>
    </w:p>
    <w:p>
      <w:r>
        <w:t>Result Item Code: CHE-NOV</w:t>
      </w:r>
    </w:p>
    <w:p>
      <w:r>
        <w:t>Performed Date Time: 27/5/2019 12:33</w:t>
      </w:r>
    </w:p>
    <w:p>
      <w:r>
        <w:t>Line Num: 1</w:t>
      </w:r>
    </w:p>
    <w:p>
      <w:r>
        <w:t>Text: HISTORY  fever and creps REPORT X-ray dated 22/05/2019 was reviewed. The heart size is normal. Thickened septal lines are seen in both lungs. There is interval appearance of airspace shadows in the left lower zone. Small left pleural effusion is noted. Report Indicator: May need further action Finalised by: &lt;DOCTOR&gt;</w:t>
      </w:r>
    </w:p>
    <w:p>
      <w:r>
        <w:t>Accession Number: 7ff9851a408397dc542bdb12a5cf6efe2959250817c2685a086ba27c81195e83</w:t>
      </w:r>
    </w:p>
    <w:p>
      <w:r>
        <w:t>Updated Date Time: 28/5/2019 18:27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