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1143, Performed Date: 28/3/2017 10:07</w:t>
      </w:r>
    </w:p>
    <w:p>
      <w:pPr>
        <w:pStyle w:val="Heading2"/>
      </w:pPr>
      <w:r>
        <w:t>Raw Radiology Report Extracted</w:t>
      </w:r>
    </w:p>
    <w:p>
      <w:r>
        <w:t>Visit Number: f6cd5973fc0834d43f9dc63b37244388218a3a67048f38b2dace5ad8d08e493d</w:t>
      </w:r>
    </w:p>
    <w:p>
      <w:r>
        <w:t>Masked_PatientID: 1143</w:t>
      </w:r>
    </w:p>
    <w:p>
      <w:r>
        <w:t>Order ID: a23fa1af6681303748711174fc3e3f56e752d812b95b73dca7ce682795848f77</w:t>
      </w:r>
    </w:p>
    <w:p>
      <w:r>
        <w:t>Order Name: Chest X-ray</w:t>
      </w:r>
    </w:p>
    <w:p>
      <w:r>
        <w:t>Result Item Code: CHE-NOV</w:t>
      </w:r>
    </w:p>
    <w:p>
      <w:r>
        <w:t>Performed Date Time: 28/3/2017 10:07</w:t>
      </w:r>
    </w:p>
    <w:p>
      <w:r>
        <w:t>Line Num: 1</w:t>
      </w:r>
    </w:p>
    <w:p>
      <w:r>
        <w:t>Text:       HISTORY cvc placement  cholangitis and pancreatitis REPORT CHEST – AP SITTING PORTABLE The cardiac shadow is normal in size. The tip of the internal jugular catheter is  in the SVC.  No pneumothorax is seen.   Comparison with the image dated 27 March 2017 shows development of a left pleural  effusion and atelectasis in the left lower zone.   There is no consolidation or collapse of the right lung.    May need further action Finalised by: &lt;DOCTOR&gt;</w:t>
      </w:r>
    </w:p>
    <w:p>
      <w:r>
        <w:t>Accession Number: 36dadd24dbfc2db5b6154a3210f9fccf1ba2f681ed4036a5ed328f4b6c5fce03</w:t>
      </w:r>
    </w:p>
    <w:p>
      <w:r>
        <w:t>Updated Date Time: 30/3/2017 10:30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