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06/9/2020 21:07</w:t>
      </w:r>
    </w:p>
    <w:p>
      <w:pPr>
        <w:pStyle w:val="Heading2"/>
      </w:pPr>
      <w:r>
        <w:t>Raw Radiology Report Extracted</w:t>
      </w:r>
    </w:p>
    <w:p>
      <w:r>
        <w:t>Visit Number: b8e2c034645510dea02fc43671b90592a270f73a0aa66645eaa9c84ee7a82b96</w:t>
      </w:r>
    </w:p>
    <w:p>
      <w:r>
        <w:t>Masked_PatientID: 1157</w:t>
      </w:r>
    </w:p>
    <w:p>
      <w:r>
        <w:t>Order ID: 013d832bbbc847210f15f30dcfbe9dbc825944c839d2ca86a7d25f923657818b</w:t>
      </w:r>
    </w:p>
    <w:p>
      <w:r>
        <w:t>Order Name: Chest X-ray</w:t>
      </w:r>
    </w:p>
    <w:p>
      <w:r>
        <w:t>Result Item Code: CHE-NOV</w:t>
      </w:r>
    </w:p>
    <w:p>
      <w:r>
        <w:t>Performed Date Time: 06/9/2020 21:07</w:t>
      </w:r>
    </w:p>
    <w:p>
      <w:r>
        <w:t>Line Num: 1</w:t>
      </w:r>
    </w:p>
    <w:p>
      <w:r>
        <w:t>Text: HISTORY  R inguinoscrotal hernia REPORT Prior chest radiograph dated 9 March 2020 was reviewed.  The heart size is enlarged. Coronary artery stent is noted.  Stable nodular densities seen at the left lower zone since 2015, may represent calcified  granulomas. No consolidation or pleural effusion is detected. No subdiaphragmatic free air is seen. Partially imaged endovascular aortic repair  graft is seen at the upper abdomen at the level of L1.  Report Indicator: Known / Minor Reported by: &lt;DOCTOR&gt;</w:t>
      </w:r>
    </w:p>
    <w:p>
      <w:r>
        <w:t>Accession Number: c621c437dde07b7e466206bd555a78f1813c86a351d4c698f80a28a09794feab</w:t>
      </w:r>
    </w:p>
    <w:p>
      <w:r>
        <w:t>Updated Date Time: 07/9/2020 17:33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