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120, Performed Date: 07/1/2015 17:38</w:t>
      </w:r>
    </w:p>
    <w:p>
      <w:pPr>
        <w:pStyle w:val="Heading2"/>
      </w:pPr>
      <w:r>
        <w:t>Raw Radiology Report Extracted</w:t>
      </w:r>
    </w:p>
    <w:p>
      <w:r>
        <w:t>Visit Number: 36e755b0817b3b2c36f1eaa19102776872cd01b7f5a093fc42cdef5f60e99a4a</w:t>
      </w:r>
    </w:p>
    <w:p>
      <w:r>
        <w:t>Masked_PatientID: 120</w:t>
      </w:r>
    </w:p>
    <w:p>
      <w:r>
        <w:t>Order ID: 3644d802722cdc1c20fe736a49391731a2fe03d16f3b5515dc9ca813bc314b06</w:t>
      </w:r>
    </w:p>
    <w:p>
      <w:r>
        <w:t>Order Name: Chest X-ray, Erect</w:t>
      </w:r>
    </w:p>
    <w:p>
      <w:r>
        <w:t>Result Item Code: CHE-ER</w:t>
      </w:r>
    </w:p>
    <w:p>
      <w:r>
        <w:t>Performed Date Time: 07/1/2015 17:38</w:t>
      </w:r>
    </w:p>
    <w:p>
      <w:r>
        <w:t>Line Num: 1</w:t>
      </w:r>
    </w:p>
    <w:p>
      <w:r>
        <w:t>Text:       HISTORY ? cholecystitis. REPORT There are no previous radiographs for comparison at the time of reporting. CHEST Suboptimal inspiratory effort. The heart size and lung bases cannot be accurately  assessed in this projection. Atelectatic changes are seen in the lower zones.  Subcentimetre calcific densities in the upper zones are likely granulomas.  There is a patch of opacification at the left upper zone adjacent to the aortic knuckle;  may represent a focal consolidation. Please correlate clinically. Follow up after  appropriate treatment to ensure resolution is suggested as an underlying neoplastic  lesion cannot be excluded.  Degenerative changes of the visualised spine noted. No subdiaphragmatic free gas isseen. ABDOMEN The bowel loops are not dilated. No definite evidence of pneumoperitoneum or aerobilia.  The 2.0 x 1.9 cm density projected at the right superior acetabulum is indeterminate;  it may be a bone island. Sclerotic focus at the right superior pubic rami is likely  a bone island.  Degenerative changes of the visualised spine noted.   Further action or early intervention required Finalised by: &lt;DOCTOR&gt;</w:t>
      </w:r>
    </w:p>
    <w:p>
      <w:r>
        <w:t>Accession Number: 3190cbf0263a2c8bb1327375605b74197375005ea1caf554aab90e6c6830d501</w:t>
      </w:r>
    </w:p>
    <w:p>
      <w:r>
        <w:t>Updated Date Time: 08/1/2015 12:14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