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1229, Performed Date: 29/9/2015 10:39</w:t>
      </w:r>
    </w:p>
    <w:p>
      <w:pPr>
        <w:pStyle w:val="Heading2"/>
      </w:pPr>
      <w:r>
        <w:t>Raw Radiology Report Extracted</w:t>
      </w:r>
    </w:p>
    <w:p>
      <w:r>
        <w:t>Visit Number: 9c60372ab707e09db3947cd3825edbaf2958226222e457a1c0797bf31ec96801</w:t>
      </w:r>
    </w:p>
    <w:p>
      <w:r>
        <w:t>Masked_PatientID: 1229</w:t>
      </w:r>
    </w:p>
    <w:p>
      <w:r>
        <w:t>Order ID: eea43802f0159366c80fdc4002a0dc8c3d324228832130053d3e93a3ebb47258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29/9/2015 10:39</w:t>
      </w:r>
    </w:p>
    <w:p>
      <w:r>
        <w:t>Line Num: 1</w:t>
      </w:r>
    </w:p>
    <w:p>
      <w:r>
        <w:t>Text:       HISTORY septic workup REPORT  Suboptimal inspiration.  Heart size cannot be well assessed. There is no gross consolidation or a significant pleural effusion.  Mild left basal  atelectasis is seen.    Known / Minor  Finalised by: &lt;DOCTOR&gt;</w:t>
      </w:r>
    </w:p>
    <w:p>
      <w:r>
        <w:t>Accession Number: 6f812ce632a3b7b8deb2396384526f9e6fa84d3553a8e57ecae2f533772086d2</w:t>
      </w:r>
    </w:p>
    <w:p>
      <w:r>
        <w:t>Updated Date Time: 29/9/2015 11:45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