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04/6/2015 13:58</w:t>
      </w:r>
    </w:p>
    <w:p>
      <w:pPr>
        <w:pStyle w:val="Heading2"/>
      </w:pPr>
      <w:r>
        <w:t>Raw Radiology Report Extracted</w:t>
      </w:r>
    </w:p>
    <w:p>
      <w:r>
        <w:t>Visit Number: f54a74fca829b39df35d54bf527a3f6a36427399995d83b3a89e1eec29d58d10</w:t>
      </w:r>
    </w:p>
    <w:p>
      <w:r>
        <w:t>Masked_PatientID: 123</w:t>
      </w:r>
    </w:p>
    <w:p>
      <w:r>
        <w:t>Order ID: 0b31aa248151edd1df371407c8555622d283ded34bed7abe45fc4e1be9bef442</w:t>
      </w:r>
    </w:p>
    <w:p>
      <w:r>
        <w:t>Order Name: Chest X-ray, Erect</w:t>
      </w:r>
    </w:p>
    <w:p>
      <w:r>
        <w:t>Result Item Code: CHE-ER</w:t>
      </w:r>
    </w:p>
    <w:p>
      <w:r>
        <w:t>Performed Date Time: 04/6/2015 13:58</w:t>
      </w:r>
    </w:p>
    <w:p>
      <w:r>
        <w:t>Line Num: 1</w:t>
      </w:r>
    </w:p>
    <w:p>
      <w:r>
        <w:t>Text:       HISTORY SOB, ESRF REPORT Left-sided dual-lumen haemodialysis catheter with tip projected over the expected  right atrium. There are bilateral moderate sized pleural effusions which obscuring the heart borders  with associatedatelectasis. No gross consolidation is detected in the aerated lungs.    May need further action Finalised by: &lt;DOCTOR&gt;</w:t>
      </w:r>
    </w:p>
    <w:p>
      <w:r>
        <w:t>Accession Number: 8daaee2332cefd52a708da352a801d64d45ff09ed212be2920cf1e2cccf7da14</w:t>
      </w:r>
    </w:p>
    <w:p>
      <w:r>
        <w:t>Updated Date Time: 05/6/2015 11:40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