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11/11/2016 15:30</w:t>
      </w:r>
    </w:p>
    <w:p>
      <w:pPr>
        <w:pStyle w:val="Heading2"/>
      </w:pPr>
      <w:r>
        <w:t>Raw Radiology Report Extracted</w:t>
      </w:r>
    </w:p>
    <w:p>
      <w:r>
        <w:t>Visit Number: 89076d717f612079a3613208463401cc84d0104e7dc164a7ab298115fdc4ff05</w:t>
      </w:r>
    </w:p>
    <w:p>
      <w:r>
        <w:t>Masked_PatientID: 123</w:t>
      </w:r>
    </w:p>
    <w:p>
      <w:r>
        <w:t>Order ID: b14d3611317b8509a3d670aa2b5b52074df6442257d77724cdeef48df3ef8d2c</w:t>
      </w:r>
    </w:p>
    <w:p>
      <w:r>
        <w:t>Order Name: Chest X-ray, Erect</w:t>
      </w:r>
    </w:p>
    <w:p>
      <w:r>
        <w:t>Result Item Code: CHE-ER</w:t>
      </w:r>
    </w:p>
    <w:p>
      <w:r>
        <w:t>Performed Date Time: 11/11/2016 15:30</w:t>
      </w:r>
    </w:p>
    <w:p>
      <w:r>
        <w:t>Line Num: 1</w:t>
      </w:r>
    </w:p>
    <w:p>
      <w:r>
        <w:t>Text:       HISTORY Chest infection REPORT  X-ray dated 08/11/2016 was reviewed. Sternotomy wires and surgical staples are noted. The heart size is enlarged. There is interval increase in size of the right hydropneumothorax.  Left pleural  effusion is stable in size. Interval worsening of the consolidation is seen in the right lower zone.  Atelectasis  is seen in the left lower zone.  Right pleural catheter and central venous line inserted.   May need further action Finalised by: &lt;DOCTOR&gt;</w:t>
      </w:r>
    </w:p>
    <w:p>
      <w:r>
        <w:t>Accession Number: 1d4900fa50987c9a557e40b690cb88698a4b356404f5f563df34e8cec23bc7b6</w:t>
      </w:r>
    </w:p>
    <w:p>
      <w:r>
        <w:t>Updated Date Time: 12/11/2016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