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08/9/2020 9:55</w:t>
      </w:r>
    </w:p>
    <w:p>
      <w:pPr>
        <w:pStyle w:val="Heading2"/>
      </w:pPr>
      <w:r>
        <w:t>Raw Radiology Report Extracted</w:t>
      </w:r>
    </w:p>
    <w:p>
      <w:r>
        <w:t>Visit Number: ae229a8a2d0e157bfe7bae29b1b28d0ccf8fb77cd38a64c93dbaff95214081ef</w:t>
      </w:r>
    </w:p>
    <w:p>
      <w:r>
        <w:t>Masked_PatientID: 1234</w:t>
      </w:r>
    </w:p>
    <w:p>
      <w:r>
        <w:t>Order ID: d032b377df2780264d0b2b902c048435e0cc447a3df079fb819719ee2e28330b</w:t>
      </w:r>
    </w:p>
    <w:p>
      <w:r>
        <w:t>Order Name: Chest X-ray</w:t>
      </w:r>
    </w:p>
    <w:p>
      <w:r>
        <w:t>Result Item Code: CHE-NOV</w:t>
      </w:r>
    </w:p>
    <w:p>
      <w:r>
        <w:t>Performed Date Time: 08/9/2020 9:55</w:t>
      </w:r>
    </w:p>
    <w:p>
      <w:r>
        <w:t>Line Num: 1</w:t>
      </w:r>
    </w:p>
    <w:p>
      <w:r>
        <w:t>Text: HISTORY  intermittent fever, SOB REPORT Chest X-ray: Comparison was made to the prior radiograph dated 1 September 2020. The heart size cannot be accurately assessed. The aorta is unfolded. No consolidation  or pleural effusion is seen. Report Indicator: Known / Minor Finalised by: &lt;DOCTOR&gt;</w:t>
      </w:r>
    </w:p>
    <w:p>
      <w:r>
        <w:t>Accession Number: e099eb4fada8cfcd76602a1d653ad1ea88a21d61729d60229aec4939b30a7ee3</w:t>
      </w:r>
    </w:p>
    <w:p>
      <w:r>
        <w:t>Updated Date Time: 08/9/2020 11:16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