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09/5/2020 5:05</w:t>
      </w:r>
    </w:p>
    <w:p>
      <w:pPr>
        <w:pStyle w:val="Heading2"/>
      </w:pPr>
      <w:r>
        <w:t>Raw Radiology Report Extracted</w:t>
      </w:r>
    </w:p>
    <w:p>
      <w:r>
        <w:t>Visit Number: edfe79c9fb26279ac3e911c981a84d138d21dca763d03fd32521c7e1cfe6cfea</w:t>
      </w:r>
    </w:p>
    <w:p>
      <w:r>
        <w:t>Masked_PatientID: 1234</w:t>
      </w:r>
    </w:p>
    <w:p>
      <w:r>
        <w:t>Order ID: f4353e997a7404630ce37ca21f5335b2a05271b96b620b04752eaeb68a7d1464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09/5/2020 5:05</w:t>
      </w:r>
    </w:p>
    <w:p>
      <w:r>
        <w:t>Line Num: 1</w:t>
      </w:r>
    </w:p>
    <w:p>
      <w:r>
        <w:t>Text: HISTORY  SOB, cough. REPORT The previous chest radiograph performed 1 May 2020 is reviewed. The heart size cannot be accurately assessed on this AP projection. There is no consolidation  or pleural effusion. Report Indicator: Normal Finalised by: &lt;DOCTOR&gt;</w:t>
      </w:r>
    </w:p>
    <w:p>
      <w:r>
        <w:t>Accession Number: e9dec947dec9a003db3e0854c1bb87cb067bb0b2b5b0b6c1b2333ca5d94b833e</w:t>
      </w:r>
    </w:p>
    <w:p>
      <w:r>
        <w:t>Updated Date Time: 09/5/2020 5:54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