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18/10/2019 7:02</w:t>
      </w:r>
    </w:p>
    <w:p>
      <w:pPr>
        <w:pStyle w:val="Heading2"/>
      </w:pPr>
      <w:r>
        <w:t>Raw Radiology Report Extracted</w:t>
      </w:r>
    </w:p>
    <w:p>
      <w:r>
        <w:t>Visit Number: 206040e6d315368650f7d15b7521565e4e117a4f1cf8a7161cb624e01e51e5d1</w:t>
      </w:r>
    </w:p>
    <w:p>
      <w:r>
        <w:t>Masked_PatientID: 1234</w:t>
      </w:r>
    </w:p>
    <w:p>
      <w:r>
        <w:t>Order ID: 6e5c286a91fb6a5b351e502e7a404dc68239010474bd4a81f85b2bc444f1332d</w:t>
      </w:r>
    </w:p>
    <w:p>
      <w:r>
        <w:t>Order Name: Chest X-ray</w:t>
      </w:r>
    </w:p>
    <w:p>
      <w:r>
        <w:t>Result Item Code: CHE-NOV</w:t>
      </w:r>
    </w:p>
    <w:p>
      <w:r>
        <w:t>Performed Date Time: 18/10/2019 7:02</w:t>
      </w:r>
    </w:p>
    <w:p>
      <w:r>
        <w:t>Line Num: 1</w:t>
      </w:r>
    </w:p>
    <w:p>
      <w:r>
        <w:t>Text: HISTORY  baseline REPORT AP SITTING The prior chest radiograph of 07/09/2019 is reviewed. Suboptimal inspiration. The heart size cannot be accurately assessed in this AP projection. Mural calcification  and unfolding of the thoracic aorta is noted. There is no consolidation or sizable pleural effusion seen. Report Indicator: Known / Minor Reported by: &lt;DOCTOR&gt;</w:t>
      </w:r>
    </w:p>
    <w:p>
      <w:r>
        <w:t>Accession Number: 4281d730e7d5948647031c2b583d8970507ca9d063b75b3f071e946dc5ef9aed</w:t>
      </w:r>
    </w:p>
    <w:p>
      <w:r>
        <w:t>Updated Date Time: 18/10/2019 17:28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