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1282, Performed Date: 13/6/2019 16:42</w:t>
      </w:r>
    </w:p>
    <w:p>
      <w:pPr>
        <w:pStyle w:val="Heading2"/>
      </w:pPr>
      <w:r>
        <w:t>Raw Radiology Report Extracted</w:t>
      </w:r>
    </w:p>
    <w:p>
      <w:r>
        <w:t>Visit Number: 38c8367e2c080e4783108501fcdca1f486018688b194fc413aa30907b534b8c3</w:t>
      </w:r>
    </w:p>
    <w:p>
      <w:r>
        <w:t>Masked_PatientID: 1282</w:t>
      </w:r>
    </w:p>
    <w:p>
      <w:r>
        <w:t>Order ID: 319ac20ee30a86ce92d2aea7b27d38ad1991c566cf92d851248b5f78fe2e7b61</w:t>
      </w:r>
    </w:p>
    <w:p>
      <w:r>
        <w:t>Order Name: CT Chest, Abdomen and Pelvis</w:t>
      </w:r>
    </w:p>
    <w:p>
      <w:r>
        <w:t>Result Item Code: CTCHEABDP</w:t>
      </w:r>
    </w:p>
    <w:p>
      <w:r>
        <w:t>Performed Date Time: 13/6/2019 16:42</w:t>
      </w:r>
    </w:p>
    <w:p>
      <w:r>
        <w:t>Line Num: 1</w:t>
      </w:r>
    </w:p>
    <w:p>
      <w:r>
        <w:t>Text: HISTORY  66 M on D6 Ceftazidime , currently PUO on b/g post RT lung changes for NPC with known  NTM \E&amp;E\amp; also Hx treated lung Ca  INF on board and requested fro CTTAP ivo ongoing daily fevers Tmax 38.5 CT TAP result will change mx- if nil recurrent Ca TECHNIQUE Scans acquired as per department protocol. Intravenous contrast: Omnipaque 350 - Volume (ml): 51 FINDINGS Comparison was made to the prior CT study dated 2 April 2019. THORAX The left lung again shows mostly collapse with volume loss, bronchiectasis and overall  stable loculated left pneumothorax. Stable soft tissue thickening in the AP window  (402-33 vs previous 05-51). There is mild increase in the left mediastinal pleural  thickening now measuring 0.6 cm (402-39) vs previous 0.3 cm (05-58). New 1.6 x 1.2  cm soft tissue density in the left perihilar region presumably lymph node (402-42). There is interval fluid opacification of a previous dilated airway in the anterior  left upper lobe (401-31). There is also interval increase in the multiple tiny nodularities  and airway thickening in the basal left lower lobe likely related to airway inflammation.  The right lung shows overall interval decrease in the nodular densities, for example  there is near complete resolution of the cluster of nodules in the right lower lobe  (prior 4-68). The larger nodular density/focal scarring in the right upper lobe (401-21)  is stable since CT of May 2018, which may represent treated metastases or treated  infection. There is again bronchiectasis with mucus plugging in the middle lobe,  marginally decreased since the prior study. No new lung mass is noted. Small bilateral pleural effusions are present. The mediastinal  vessels opacify normally. The heart is not enlarged. A sliver of pericardial effusion  is seen. ABDOMEN AND PELVIS No suspicious focal hepatic lesion detected. No biliary obstruction discerned. Portal  and hepatic veins enhance normally. The gallbladder, spleen,pancreas, adrenal glands  and the right kidney are unremarkable. Stable subcentimetre hypodensities in the  left kidney are too small to characterise some of which were noted to be cysts on  the prior ultrasound study dated 21 December 2018. No hydronephrosis. A gastrostomy tube is seen. The small and large bowel loops are normal calibre. A  few uncomplicated cecal diverticula are present. The appendix is normal. The urinary  bladder shows no sinister features. The prostate is not enlarged. Seminal vesicles  are unremarkable. No significantly enlarged intra-abdominal or pelvic lymph node is seen. No ascites. Old left rib fractures are noted. No destructive bony process is seen. CONCLUSION Since last CT of Apr 2019,  1.Stable post-treatment changes at the aortopulmonary window.  2. Mostly stable changes in left lung, likely post-treatment. 3. New airway inflammation in left lung mostly in basal aspect, is likely infective. 4. New left hilar soft tissue, possibly a lymph node, potentially reactive but recurrence  cannot be ruled out.  5. Increasing thickening of left mediastinal pleura is indeterminate. This may be  followed on CT thorax after a course of treatment.  6. Improvement of infective changes of in the right lung. 7. No metastasis seen in the abdomen and pelvis. 8. Other minor findings as described. Report Indicator: May need further action Reported by: &lt;DOCTOR&gt;</w:t>
      </w:r>
    </w:p>
    <w:p>
      <w:r>
        <w:t>Accession Number: af4611f8499a0da8216752f02288efba3e44e3e694b33c5466e5558a50dcd8b1</w:t>
      </w:r>
    </w:p>
    <w:p>
      <w:r>
        <w:t>Updated Date Time: 13/6/2019 19:26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