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1299, Performed Date: 16/5/2019 11:06</w:t>
      </w:r>
    </w:p>
    <w:p>
      <w:pPr>
        <w:pStyle w:val="Heading2"/>
      </w:pPr>
      <w:r>
        <w:t>Raw Radiology Report Extracted</w:t>
      </w:r>
    </w:p>
    <w:p>
      <w:r>
        <w:t>Visit Number: afa96b02ad89020582700e44af6644efb9266efb5046080ef4f36fe99d9c2c97</w:t>
      </w:r>
    </w:p>
    <w:p>
      <w:r>
        <w:t>Masked_PatientID: 1299</w:t>
      </w:r>
    </w:p>
    <w:p>
      <w:r>
        <w:t>Order ID: 5a8ba8f7ef6f5b7406dc820620d16faed076101b7cae1a4efc39685fc72009be</w:t>
      </w:r>
    </w:p>
    <w:p>
      <w:r>
        <w:t>Order Name: Chest X-ray PA and Lateral</w:t>
      </w:r>
    </w:p>
    <w:p>
      <w:r>
        <w:t>Result Item Code: CHE-PALAT</w:t>
      </w:r>
    </w:p>
    <w:p>
      <w:r>
        <w:t>Performed Date Time: 16/5/2019 11:06</w:t>
      </w:r>
    </w:p>
    <w:p>
      <w:r>
        <w:t>Line Num: 1</w:t>
      </w:r>
    </w:p>
    <w:p>
      <w:r>
        <w:t>Text: HISTORY  Productive cough for 1 week REPORT Cardiac shadow not enlarged on this projection. Mildly prominent left hilar shadow.  No gross consolidation seen in the visualized lung fields. High right hemi diaphragm.  Midline sternotomy sutures noted.   Report Indicator: Known \ Minor Finalised by: &lt;DOCTOR&gt;</w:t>
      </w:r>
    </w:p>
    <w:p>
      <w:r>
        <w:t>Accession Number: 4b76a1d3b515e472fd3a49183a1874d6d2c1cb09d8bf590ce8a77370b61b317e</w:t>
      </w:r>
    </w:p>
    <w:p>
      <w:r>
        <w:t>Updated Date Time: 16/5/2019 11:21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