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1360, Performed Date: 12/4/2018 12:02</w:t>
      </w:r>
    </w:p>
    <w:p>
      <w:pPr>
        <w:pStyle w:val="Heading2"/>
      </w:pPr>
      <w:r>
        <w:t>Raw Radiology Report Extracted</w:t>
      </w:r>
    </w:p>
    <w:p>
      <w:r>
        <w:t>Visit Number: d37446456697ed2ba305dd0f560490ee37cba98de1f2a95ff2b59615de58ddce</w:t>
      </w:r>
    </w:p>
    <w:p>
      <w:r>
        <w:t>Masked_PatientID: 1360</w:t>
      </w:r>
    </w:p>
    <w:p>
      <w:r>
        <w:t>Order ID: a0efdc4797e1db7796251d8171d25d2bdd51537794ecb18fbbfa31e7a016cd48</w:t>
      </w:r>
    </w:p>
    <w:p>
      <w:r>
        <w:t>Order Name: Chest X-ray, Erect</w:t>
      </w:r>
    </w:p>
    <w:p>
      <w:r>
        <w:t>Result Item Code: CHE-ER</w:t>
      </w:r>
    </w:p>
    <w:p>
      <w:r>
        <w:t>Performed Date Time: 12/4/2018 12:02</w:t>
      </w:r>
    </w:p>
    <w:p>
      <w:r>
        <w:t>Line Num: 1</w:t>
      </w:r>
    </w:p>
    <w:p>
      <w:r>
        <w:t>Text:       HISTORY LL swelling REPORT Previous chest radiograph dated 23 September 2017 was reviewed.  Prior median sternotomy for coronary artery bypass grafting is noted.  The heart is enlarged. The pulmonary vasculature appears mildlyprominent. Bilateral pleural effusions have resolved.  Atelectasis versus scar is seen in the  left lower zone.  No confluent consolidation is detected.     Known / Minor  Reported by: &lt;DOCTOR&gt;</w:t>
      </w:r>
    </w:p>
    <w:p>
      <w:r>
        <w:t>Accession Number: 05b1704fbf6ace7e2b7f81d986ae6c14517f0d8aa1d7f5748580d187dc442a88</w:t>
      </w:r>
    </w:p>
    <w:p>
      <w:r>
        <w:t>Updated Date Time: 12/4/2018 14:40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