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1376, Performed Date: 04/12/2020 14:26</w:t>
      </w:r>
    </w:p>
    <w:p>
      <w:pPr>
        <w:pStyle w:val="Heading2"/>
      </w:pPr>
      <w:r>
        <w:t>Raw Radiology Report Extracted</w:t>
      </w:r>
    </w:p>
    <w:p>
      <w:r>
        <w:t>Visit Number: 24223a6229d9b24d72d2b821e605e1864ac3d6fa25eed823d4b024b1f385e770</w:t>
      </w:r>
    </w:p>
    <w:p>
      <w:r>
        <w:t>Masked_PatientID: 1376</w:t>
      </w:r>
    </w:p>
    <w:p>
      <w:r>
        <w:t>Order ID: 41eb85fea037bc0cac2eaf6dbffd3ee5d3ddfad24dc98e83c8e29b306e5d9b07</w:t>
      </w:r>
    </w:p>
    <w:p>
      <w:r>
        <w:t>Order Name: CT Chest and Abdomen</w:t>
      </w:r>
    </w:p>
    <w:p>
      <w:r>
        <w:t>Result Item Code: CTCHEABD</w:t>
      </w:r>
    </w:p>
    <w:p>
      <w:r>
        <w:t>Performed Date Time: 04/12/2020 14:26</w:t>
      </w:r>
    </w:p>
    <w:p>
      <w:r>
        <w:t>Line Num: 1</w:t>
      </w:r>
    </w:p>
    <w:p>
      <w:r>
        <w:t>Text: HISTORY  NPC, aspiration pneumnia. Hx of Organising pneumonia.  Now has intermittetn fever with cough ? infection vs OP also c/o upper abd discomfort and intermittent diarrhoea TECHNIQUE Scans acquired as per department protocol. Intravenous contrast: Iopamiro 370 - Volume (ml): 60 FINDINGS CT thorax 2 August 2018 was reviewed. Bronchial wall thickening with inflammatory centrilobular nodules and patchy consolidation  in apical segment of both upper lobes, apical segment of left lower lobe and basal  segments both lower lobes. This represents active airway inflammation. There is attenuation  and debris/mucous plugging in the left lower lobe apical segmental airways. The left  inferior pulmonary vein is not visualised. Thereis aberrant right subclavian artery  coursing posterior to the oesophagus. There is no enlarged axillary, mediastinum  or hilar lymph nodes.  Prior left mastectomy. Surgical clips are present in the left  axilla. No pleural or pericardial effusion.Feeding gastrostomy is noted in the stomach. No dilatation of the bowel loops. No  suspicious lesion in the liver. No dilatation of the biliary tree or calcified gallstone.  The spleen, pancreas and adrenal glands are unremarkable. Stable thickened left adrenal  gland. Nonobstructing caliceal calculus measuring 5 mm at the left lower pole calix.  Cyst at the lower pole of the right kidney measuring 5 mm. No enlarged upper abdominal  lymph node or ascites. Degenerative bony changes are present.   CONCLUSION Active airway inflammation in both lungs as described. The distribution and morphology  is suspicious for mycobacterial/atypical mycobacterial chest infection. Please correlate  with microbiology findings. No sinister massin the upper abdomen. Report Indicator: May need further action Finalised by: &lt;DOCTOR&gt;</w:t>
      </w:r>
    </w:p>
    <w:p>
      <w:r>
        <w:t>Accession Number: 0c7dca03c621d4f0f87f987253ab8c96284c17c7fe52e8815edeea3337fbf67b</w:t>
      </w:r>
    </w:p>
    <w:p>
      <w:r>
        <w:t>Updated Date Time: 11/12/2020 13:28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