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1410, Performed Date: 20/11/2015 1:29</w:t>
      </w:r>
    </w:p>
    <w:p>
      <w:pPr>
        <w:pStyle w:val="Heading2"/>
      </w:pPr>
      <w:r>
        <w:t>Raw Radiology Report Extracted</w:t>
      </w:r>
    </w:p>
    <w:p>
      <w:r>
        <w:t>Visit Number: ee085854251e7eb72660825abda465e43c8521060e6ee0a9118a94611b06c44c</w:t>
      </w:r>
    </w:p>
    <w:p>
      <w:r>
        <w:t>Masked_PatientID: 1410</w:t>
      </w:r>
    </w:p>
    <w:p>
      <w:r>
        <w:t>Order ID: 011ea93c12801f7e06c466eae6c86876284ef24d22c80cd2452c332921148e3c</w:t>
      </w:r>
    </w:p>
    <w:p>
      <w:r>
        <w:t>Order Name: Chest X-ray</w:t>
      </w:r>
    </w:p>
    <w:p>
      <w:r>
        <w:t>Result Item Code: CHE-NOV</w:t>
      </w:r>
    </w:p>
    <w:p>
      <w:r>
        <w:t>Performed Date Time: 20/11/2015 1:29</w:t>
      </w:r>
    </w:p>
    <w:p>
      <w:r>
        <w:t>Line Num: 1</w:t>
      </w:r>
    </w:p>
    <w:p>
      <w:r>
        <w:t>Text:       HISTORY severe SOB with wheezing x last 1-2/7, No PMH of asthma exposed to smoke REPORT No focal consolidation, pleural effusion, or pneumothorax seen. Heart size is within normal limits.   Normal Reported by: &lt;DOCTOR&gt;</w:t>
      </w:r>
    </w:p>
    <w:p>
      <w:r>
        <w:t>Accession Number: 606fba77d3054834f8059836956bff9a0df5ff8a4dc61e694f97d13a3d90c529</w:t>
      </w:r>
    </w:p>
    <w:p>
      <w:r>
        <w:t>Updated Date Time: 20/11/2015 15:20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