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1440, Performed Date: 01/12/2016 18:20</w:t>
      </w:r>
    </w:p>
    <w:p>
      <w:pPr>
        <w:pStyle w:val="Heading2"/>
      </w:pPr>
      <w:r>
        <w:t>Raw Radiology Report Extracted</w:t>
      </w:r>
    </w:p>
    <w:p>
      <w:r>
        <w:t>Visit Number: eeadd9fe07aa6e8f678d7eb6fd979a86652136856e8cbd7fc846fd3bdc2ee5e7</w:t>
      </w:r>
    </w:p>
    <w:p>
      <w:r>
        <w:t>Masked_PatientID: 1440</w:t>
      </w:r>
    </w:p>
    <w:p>
      <w:r>
        <w:t>Order ID: ea1a034ae1b64b1679e42e8aeab360122ebae409aa02b37cdec1ee548ff9423b</w:t>
      </w:r>
    </w:p>
    <w:p>
      <w:r>
        <w:t>Order Name: Chest X-ray</w:t>
      </w:r>
    </w:p>
    <w:p>
      <w:r>
        <w:t>Result Item Code: CHE-NOV</w:t>
      </w:r>
    </w:p>
    <w:p>
      <w:r>
        <w:t>Performed Date Time: 01/12/2016 18:20</w:t>
      </w:r>
    </w:p>
    <w:p>
      <w:r>
        <w:t>Line Num: 1</w:t>
      </w:r>
    </w:p>
    <w:p>
      <w:r>
        <w:t>Text:       HISTORY desat REPORT AP SITTING The chest radiograph (20 November 2016) and CT Chest (25 November 2016) were reviewed. Heart size cannot be accurately assessed in AP projection. Bilateral perihilar and lower zone consolidations with prominent pulmonary vasculature  is noted, together with bilateral pleural effusions. Features are compatible with  pulmonary oedema.  Degenerative changes are noted in the thoracolumbar spine.   May need further action Reported by: &lt;DOCTOR&gt;</w:t>
      </w:r>
    </w:p>
    <w:p>
      <w:r>
        <w:t>Accession Number: 29cf0626032393f451d29df6a34b4e9f4bf5bc30e3f18da0dcbb4ec22065befb</w:t>
      </w:r>
    </w:p>
    <w:p>
      <w:r>
        <w:t>Updated Date Time: 02/12/2016 12:01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