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06/12/2016 9:08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d98637c2654428f118b6a2de115aa9c99edc0f4a87b32eb2adb04a5d2ce990d0</w:t>
      </w:r>
    </w:p>
    <w:p>
      <w:r>
        <w:t>Order Name: Chest X-ray</w:t>
      </w:r>
    </w:p>
    <w:p>
      <w:r>
        <w:t>Result Item Code: CHE-NOV</w:t>
      </w:r>
    </w:p>
    <w:p>
      <w:r>
        <w:t>Performed Date Time: 06/12/2016 9:08</w:t>
      </w:r>
    </w:p>
    <w:p>
      <w:r>
        <w:t>Line Num: 1</w:t>
      </w:r>
    </w:p>
    <w:p>
      <w:r>
        <w:t>Text:       HISTORY fluid overload REPORT  The heart size cannot be accurately assessed.  The aorta is calcified.  Ill-defined  extensive perivascular, patchy and confluent opacities are present in both lungs.   There is a moderate sized leftpleural effusion.   May need further action Finalised by: &lt;DOCTOR&gt;</w:t>
      </w:r>
    </w:p>
    <w:p>
      <w:r>
        <w:t>Accession Number: ced45ace40ae1c0e2fa86b2062407d2ed4668a9ccc93159c64a79dedd37de8cd</w:t>
      </w:r>
    </w:p>
    <w:p>
      <w:r>
        <w:t>Updated Date Time: 07/12/2016 10:18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